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
        <w:tblW w:w="10766" w:type="dxa"/>
        <w:tblLayout w:type="fixed"/>
        <w:tblLook w:val="04A0" w:firstRow="1" w:lastRow="0" w:firstColumn="1" w:lastColumn="0" w:noHBand="0" w:noVBand="1"/>
      </w:tblPr>
      <w:tblGrid>
        <w:gridCol w:w="534"/>
        <w:gridCol w:w="6458"/>
        <w:gridCol w:w="474"/>
        <w:gridCol w:w="104"/>
        <w:gridCol w:w="474"/>
        <w:gridCol w:w="67"/>
        <w:gridCol w:w="511"/>
        <w:gridCol w:w="30"/>
        <w:gridCol w:w="541"/>
        <w:gridCol w:w="1573"/>
      </w:tblGrid>
      <w:tr w:rsidR="00261C50" w:rsidRPr="00C000D3" w14:paraId="74C1B0BB" w14:textId="77777777" w:rsidTr="00261C50">
        <w:tc>
          <w:tcPr>
            <w:tcW w:w="10766" w:type="dxa"/>
            <w:gridSpan w:val="10"/>
            <w:shd w:val="clear" w:color="auto" w:fill="auto"/>
          </w:tcPr>
          <w:p w14:paraId="61C8F090" w14:textId="3A8FD258" w:rsidR="00261C50" w:rsidRPr="00C000D3" w:rsidRDefault="00261C50" w:rsidP="00261C50">
            <w:pPr>
              <w:jc w:val="right"/>
              <w:rPr>
                <w:rFonts w:eastAsia="Calibri" w:cstheme="minorHAnsi"/>
                <w:b/>
                <w:bCs/>
                <w:sz w:val="28"/>
                <w:szCs w:val="28"/>
              </w:rPr>
            </w:pPr>
            <w:r w:rsidRPr="00C000D3">
              <w:rPr>
                <w:rFonts w:eastAsia="Calibri" w:cstheme="minorHAnsi"/>
                <w:b/>
                <w:bCs/>
                <w:sz w:val="28"/>
                <w:szCs w:val="28"/>
              </w:rPr>
              <w:t>Allegato 4</w:t>
            </w:r>
            <w:r w:rsidR="00337E79" w:rsidRPr="00C000D3">
              <w:rPr>
                <w:rFonts w:eastAsia="Calibri" w:cstheme="minorHAnsi"/>
                <w:b/>
                <w:bCs/>
                <w:sz w:val="28"/>
                <w:szCs w:val="28"/>
              </w:rPr>
              <w:t>d</w:t>
            </w:r>
            <w:r w:rsidRPr="00C000D3">
              <w:rPr>
                <w:rFonts w:eastAsia="Calibri" w:cstheme="minorHAnsi"/>
                <w:b/>
                <w:bCs/>
                <w:sz w:val="28"/>
                <w:szCs w:val="28"/>
              </w:rPr>
              <w:t xml:space="preserve"> </w:t>
            </w:r>
            <w:r w:rsidR="00337E79" w:rsidRPr="00C000D3">
              <w:rPr>
                <w:rFonts w:eastAsia="Calibri" w:cstheme="minorHAnsi"/>
                <w:b/>
                <w:bCs/>
                <w:sz w:val="28"/>
                <w:szCs w:val="28"/>
              </w:rPr>
              <w:t>RICONSCIUTI</w:t>
            </w:r>
          </w:p>
        </w:tc>
      </w:tr>
      <w:tr w:rsidR="00261C50" w:rsidRPr="00C000D3" w14:paraId="6A11D097" w14:textId="77777777" w:rsidTr="0036399A">
        <w:tc>
          <w:tcPr>
            <w:tcW w:w="534" w:type="dxa"/>
            <w:shd w:val="clear" w:color="auto" w:fill="C5E0B3"/>
          </w:tcPr>
          <w:p w14:paraId="72899F48"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24B08259" w14:textId="3EC5BC2E" w:rsidR="00261C50" w:rsidRPr="00C000D3" w:rsidRDefault="00261C50" w:rsidP="00261C50">
            <w:pPr>
              <w:rPr>
                <w:rFonts w:eastAsia="Calibri" w:cstheme="minorHAnsi"/>
                <w:b/>
                <w:bCs/>
              </w:rPr>
            </w:pPr>
            <w:r w:rsidRPr="00C000D3">
              <w:rPr>
                <w:rFonts w:eastAsia="Calibri" w:cstheme="minorHAnsi"/>
                <w:b/>
                <w:bCs/>
              </w:rPr>
              <w:t>Informazioni generali/dati anagrafici</w:t>
            </w:r>
          </w:p>
        </w:tc>
        <w:tc>
          <w:tcPr>
            <w:tcW w:w="578" w:type="dxa"/>
            <w:gridSpan w:val="2"/>
            <w:shd w:val="clear" w:color="auto" w:fill="C5E0B3"/>
          </w:tcPr>
          <w:p w14:paraId="2285471B" w14:textId="77777777" w:rsidR="00261C50" w:rsidRPr="00C000D3" w:rsidRDefault="00261C50" w:rsidP="00261C50">
            <w:pPr>
              <w:rPr>
                <w:rFonts w:eastAsia="Calibri" w:cstheme="minorHAnsi"/>
                <w:b/>
                <w:sz w:val="20"/>
                <w:szCs w:val="20"/>
              </w:rPr>
            </w:pPr>
          </w:p>
        </w:tc>
        <w:tc>
          <w:tcPr>
            <w:tcW w:w="3196" w:type="dxa"/>
            <w:gridSpan w:val="6"/>
            <w:shd w:val="clear" w:color="auto" w:fill="C5E0B3"/>
          </w:tcPr>
          <w:p w14:paraId="6E05A82E" w14:textId="464CC088" w:rsidR="00261C50" w:rsidRPr="00C000D3" w:rsidRDefault="00261C50" w:rsidP="00261C50">
            <w:pPr>
              <w:rPr>
                <w:rFonts w:eastAsia="Calibri" w:cstheme="minorHAnsi"/>
                <w:b/>
                <w:sz w:val="20"/>
                <w:szCs w:val="20"/>
              </w:rPr>
            </w:pPr>
            <w:r w:rsidRPr="00C000D3">
              <w:rPr>
                <w:rFonts w:eastAsia="Calibri" w:cstheme="minorHAnsi"/>
                <w:b/>
                <w:sz w:val="20"/>
                <w:szCs w:val="20"/>
              </w:rPr>
              <w:t>Indirizzo produttivo</w:t>
            </w:r>
          </w:p>
        </w:tc>
      </w:tr>
      <w:tr w:rsidR="00261C50" w:rsidRPr="00C000D3" w14:paraId="6AD9FF18" w14:textId="77777777" w:rsidTr="0036399A">
        <w:tc>
          <w:tcPr>
            <w:tcW w:w="534" w:type="dxa"/>
            <w:shd w:val="clear" w:color="auto" w:fill="C5E0B3"/>
          </w:tcPr>
          <w:p w14:paraId="45A5EFC4"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419C3C64" w14:textId="13BB46FE" w:rsidR="00261C50" w:rsidRPr="00C000D3" w:rsidRDefault="00261C50" w:rsidP="00261C50">
            <w:pPr>
              <w:autoSpaceDE w:val="0"/>
              <w:autoSpaceDN w:val="0"/>
              <w:adjustRightInd w:val="0"/>
              <w:rPr>
                <w:rFonts w:eastAsia="Calibri" w:cstheme="minorHAnsi"/>
                <w:b/>
              </w:rPr>
            </w:pPr>
          </w:p>
        </w:tc>
        <w:tc>
          <w:tcPr>
            <w:tcW w:w="578" w:type="dxa"/>
            <w:gridSpan w:val="2"/>
            <w:shd w:val="clear" w:color="auto" w:fill="C5E0B3"/>
          </w:tcPr>
          <w:p w14:paraId="6F92B7F0" w14:textId="77777777" w:rsidR="00261C50" w:rsidRPr="00C000D3" w:rsidRDefault="00261C50" w:rsidP="00261C50">
            <w:pPr>
              <w:rPr>
                <w:rFonts w:eastAsia="Calibri" w:cstheme="minorHAnsi"/>
                <w:b/>
                <w:bCs/>
                <w:sz w:val="20"/>
                <w:szCs w:val="20"/>
              </w:rPr>
            </w:pPr>
          </w:p>
        </w:tc>
        <w:tc>
          <w:tcPr>
            <w:tcW w:w="1623" w:type="dxa"/>
            <w:gridSpan w:val="5"/>
            <w:shd w:val="clear" w:color="auto" w:fill="C5E0B3"/>
          </w:tcPr>
          <w:p w14:paraId="21C594D5" w14:textId="72F13F54" w:rsidR="00261C50" w:rsidRPr="00C000D3" w:rsidRDefault="00261C50" w:rsidP="00261C50">
            <w:pPr>
              <w:rPr>
                <w:rFonts w:eastAsia="Calibri" w:cstheme="minorHAnsi"/>
                <w:b/>
                <w:bCs/>
                <w:sz w:val="20"/>
                <w:szCs w:val="20"/>
              </w:rPr>
            </w:pPr>
            <w:r w:rsidRPr="00C000D3">
              <w:t xml:space="preserve">□ OGM                                            </w:t>
            </w:r>
          </w:p>
        </w:tc>
        <w:tc>
          <w:tcPr>
            <w:tcW w:w="1573" w:type="dxa"/>
            <w:shd w:val="clear" w:color="auto" w:fill="C5E0B3"/>
          </w:tcPr>
          <w:p w14:paraId="33EB7450" w14:textId="040D18D8" w:rsidR="00261C50" w:rsidRPr="00C000D3" w:rsidRDefault="00261C50" w:rsidP="00261C50">
            <w:pPr>
              <w:rPr>
                <w:rFonts w:eastAsia="Calibri" w:cstheme="minorHAnsi"/>
                <w:b/>
                <w:bCs/>
                <w:sz w:val="20"/>
                <w:szCs w:val="20"/>
              </w:rPr>
            </w:pPr>
          </w:p>
        </w:tc>
      </w:tr>
      <w:tr w:rsidR="00261C50" w:rsidRPr="00C000D3" w14:paraId="6A69E3C4" w14:textId="77777777" w:rsidTr="0036399A">
        <w:tc>
          <w:tcPr>
            <w:tcW w:w="534" w:type="dxa"/>
            <w:shd w:val="clear" w:color="auto" w:fill="C5E0B3"/>
          </w:tcPr>
          <w:p w14:paraId="481C3A59"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7DF74145" w14:textId="2CD2190C" w:rsidR="00261C50" w:rsidRPr="00C000D3" w:rsidRDefault="00261C50" w:rsidP="00261C50">
            <w:pPr>
              <w:rPr>
                <w:rFonts w:eastAsia="Calibri" w:cstheme="minorHAnsi"/>
                <w:b/>
                <w:bCs/>
              </w:rPr>
            </w:pPr>
          </w:p>
        </w:tc>
        <w:tc>
          <w:tcPr>
            <w:tcW w:w="578" w:type="dxa"/>
            <w:gridSpan w:val="2"/>
            <w:shd w:val="clear" w:color="auto" w:fill="C5E0B3"/>
          </w:tcPr>
          <w:p w14:paraId="319D7D87" w14:textId="77777777" w:rsidR="00261C50" w:rsidRPr="00C000D3" w:rsidRDefault="00261C50" w:rsidP="00261C50">
            <w:pPr>
              <w:rPr>
                <w:rFonts w:eastAsia="Calibri" w:cstheme="minorHAnsi"/>
                <w:b/>
                <w:bCs/>
                <w:sz w:val="20"/>
                <w:szCs w:val="20"/>
              </w:rPr>
            </w:pPr>
          </w:p>
        </w:tc>
        <w:tc>
          <w:tcPr>
            <w:tcW w:w="1623" w:type="dxa"/>
            <w:gridSpan w:val="5"/>
            <w:shd w:val="clear" w:color="auto" w:fill="C5E0B3"/>
          </w:tcPr>
          <w:p w14:paraId="118FE536" w14:textId="2C176783" w:rsidR="00261C50" w:rsidRPr="00C000D3" w:rsidRDefault="00261C50" w:rsidP="00261C50">
            <w:pPr>
              <w:rPr>
                <w:rFonts w:eastAsia="Calibri" w:cstheme="minorHAnsi"/>
                <w:b/>
                <w:bCs/>
                <w:sz w:val="20"/>
                <w:szCs w:val="20"/>
              </w:rPr>
            </w:pPr>
            <w:r w:rsidRPr="00C000D3">
              <w:t xml:space="preserve">□ No OGM                                        </w:t>
            </w:r>
          </w:p>
        </w:tc>
        <w:tc>
          <w:tcPr>
            <w:tcW w:w="1573" w:type="dxa"/>
            <w:shd w:val="clear" w:color="auto" w:fill="C5E0B3"/>
          </w:tcPr>
          <w:p w14:paraId="585906E2" w14:textId="6ADCC8AE" w:rsidR="00261C50" w:rsidRPr="00C000D3" w:rsidRDefault="00261C50" w:rsidP="00261C50">
            <w:pPr>
              <w:rPr>
                <w:rFonts w:eastAsia="Calibri" w:cstheme="minorHAnsi"/>
                <w:b/>
                <w:bCs/>
                <w:sz w:val="20"/>
                <w:szCs w:val="20"/>
              </w:rPr>
            </w:pPr>
          </w:p>
        </w:tc>
      </w:tr>
      <w:tr w:rsidR="00261C50" w:rsidRPr="00C000D3" w14:paraId="6D7B3CD4" w14:textId="77777777" w:rsidTr="0036399A">
        <w:tc>
          <w:tcPr>
            <w:tcW w:w="534" w:type="dxa"/>
            <w:shd w:val="clear" w:color="auto" w:fill="C5E0B3"/>
          </w:tcPr>
          <w:p w14:paraId="7B53C3F8"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57920544" w14:textId="15F81F9C" w:rsidR="00261C50" w:rsidRPr="00C000D3" w:rsidRDefault="00261C50" w:rsidP="00261C50">
            <w:pPr>
              <w:rPr>
                <w:rFonts w:eastAsia="Calibri" w:cstheme="minorHAnsi"/>
                <w:b/>
                <w:bCs/>
              </w:rPr>
            </w:pPr>
          </w:p>
        </w:tc>
        <w:tc>
          <w:tcPr>
            <w:tcW w:w="578" w:type="dxa"/>
            <w:gridSpan w:val="2"/>
            <w:shd w:val="clear" w:color="auto" w:fill="C5E0B3"/>
          </w:tcPr>
          <w:p w14:paraId="58A2E0BC" w14:textId="77777777" w:rsidR="00261C50" w:rsidRPr="00C000D3" w:rsidRDefault="00261C50" w:rsidP="00261C50">
            <w:pPr>
              <w:rPr>
                <w:rFonts w:eastAsia="Calibri" w:cstheme="minorHAnsi"/>
                <w:b/>
                <w:bCs/>
                <w:sz w:val="20"/>
                <w:szCs w:val="20"/>
              </w:rPr>
            </w:pPr>
          </w:p>
        </w:tc>
        <w:tc>
          <w:tcPr>
            <w:tcW w:w="1623" w:type="dxa"/>
            <w:gridSpan w:val="5"/>
            <w:shd w:val="clear" w:color="auto" w:fill="C5E0B3"/>
          </w:tcPr>
          <w:p w14:paraId="17E0EB6E" w14:textId="18EAD8F2" w:rsidR="00261C50" w:rsidRPr="00C000D3" w:rsidRDefault="00261C50" w:rsidP="00261C50">
            <w:pPr>
              <w:rPr>
                <w:rFonts w:eastAsia="Calibri" w:cstheme="minorHAnsi"/>
                <w:b/>
                <w:bCs/>
                <w:sz w:val="20"/>
                <w:szCs w:val="20"/>
              </w:rPr>
            </w:pPr>
            <w:r w:rsidRPr="00C000D3">
              <w:t>□ Biologico</w:t>
            </w:r>
          </w:p>
        </w:tc>
        <w:tc>
          <w:tcPr>
            <w:tcW w:w="1573" w:type="dxa"/>
            <w:shd w:val="clear" w:color="auto" w:fill="C5E0B3"/>
          </w:tcPr>
          <w:p w14:paraId="2AB499C1" w14:textId="62641739" w:rsidR="00261C50" w:rsidRPr="00C000D3" w:rsidRDefault="00261C50" w:rsidP="00261C50">
            <w:pPr>
              <w:rPr>
                <w:rFonts w:eastAsia="Calibri" w:cstheme="minorHAnsi"/>
                <w:b/>
                <w:bCs/>
                <w:sz w:val="20"/>
                <w:szCs w:val="20"/>
              </w:rPr>
            </w:pPr>
          </w:p>
        </w:tc>
      </w:tr>
      <w:tr w:rsidR="00261C50" w:rsidRPr="00C000D3" w14:paraId="649D4881" w14:textId="77777777" w:rsidTr="0036399A">
        <w:tc>
          <w:tcPr>
            <w:tcW w:w="534" w:type="dxa"/>
            <w:shd w:val="clear" w:color="auto" w:fill="C5E0B3"/>
          </w:tcPr>
          <w:p w14:paraId="2BD9884E"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534ED268" w14:textId="129F4B01" w:rsidR="00261C50" w:rsidRPr="00C000D3" w:rsidRDefault="00261C50" w:rsidP="00261C50">
            <w:pPr>
              <w:rPr>
                <w:rFonts w:eastAsia="Calibri" w:cstheme="minorHAnsi"/>
                <w:b/>
                <w:bCs/>
              </w:rPr>
            </w:pPr>
          </w:p>
        </w:tc>
        <w:tc>
          <w:tcPr>
            <w:tcW w:w="578" w:type="dxa"/>
            <w:gridSpan w:val="2"/>
            <w:shd w:val="clear" w:color="auto" w:fill="C5E0B3"/>
          </w:tcPr>
          <w:p w14:paraId="082A895E" w14:textId="77777777" w:rsidR="00261C50" w:rsidRPr="00C000D3" w:rsidRDefault="00261C50" w:rsidP="00261C50">
            <w:pPr>
              <w:jc w:val="center"/>
              <w:rPr>
                <w:rFonts w:eastAsia="Calibri" w:cstheme="minorHAnsi"/>
                <w:b/>
                <w:bCs/>
                <w:sz w:val="20"/>
                <w:szCs w:val="20"/>
              </w:rPr>
            </w:pPr>
          </w:p>
        </w:tc>
        <w:tc>
          <w:tcPr>
            <w:tcW w:w="1623" w:type="dxa"/>
            <w:gridSpan w:val="5"/>
            <w:shd w:val="clear" w:color="auto" w:fill="C5E0B3"/>
          </w:tcPr>
          <w:p w14:paraId="11EAB0DB" w14:textId="7B946D1A" w:rsidR="00261C50" w:rsidRPr="00C000D3" w:rsidRDefault="00261C50" w:rsidP="00261C50">
            <w:pPr>
              <w:jc w:val="center"/>
              <w:rPr>
                <w:rFonts w:eastAsia="Calibri" w:cstheme="minorHAnsi"/>
                <w:b/>
                <w:bCs/>
                <w:sz w:val="20"/>
                <w:szCs w:val="20"/>
              </w:rPr>
            </w:pPr>
            <w:r w:rsidRPr="00C000D3">
              <w:rPr>
                <w:rFonts w:eastAsia="Calibri" w:cstheme="minorHAnsi"/>
                <w:b/>
                <w:bCs/>
                <w:sz w:val="20"/>
                <w:szCs w:val="20"/>
              </w:rPr>
              <w:t>Quantità annue:</w:t>
            </w:r>
          </w:p>
        </w:tc>
        <w:tc>
          <w:tcPr>
            <w:tcW w:w="1573" w:type="dxa"/>
            <w:shd w:val="clear" w:color="auto" w:fill="C5E0B3"/>
          </w:tcPr>
          <w:p w14:paraId="738F8990" w14:textId="77777777" w:rsidR="00261C50" w:rsidRPr="00C000D3" w:rsidRDefault="00261C50" w:rsidP="00261C50">
            <w:pPr>
              <w:rPr>
                <w:rFonts w:eastAsia="Calibri" w:cstheme="minorHAnsi"/>
                <w:b/>
                <w:bCs/>
                <w:sz w:val="20"/>
                <w:szCs w:val="20"/>
              </w:rPr>
            </w:pPr>
          </w:p>
        </w:tc>
      </w:tr>
      <w:tr w:rsidR="00261C50" w:rsidRPr="00C000D3" w14:paraId="65BB77D6" w14:textId="77777777" w:rsidTr="0036399A">
        <w:tc>
          <w:tcPr>
            <w:tcW w:w="534" w:type="dxa"/>
            <w:shd w:val="clear" w:color="auto" w:fill="C5E0B3"/>
          </w:tcPr>
          <w:p w14:paraId="0550B15C"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03B0CDDF" w14:textId="4A584B84" w:rsidR="00261C50" w:rsidRPr="00C000D3" w:rsidRDefault="00261C50" w:rsidP="00261C50">
            <w:pPr>
              <w:rPr>
                <w:rFonts w:eastAsia="Calibri" w:cstheme="minorHAnsi"/>
                <w:b/>
                <w:bCs/>
              </w:rPr>
            </w:pPr>
          </w:p>
        </w:tc>
        <w:tc>
          <w:tcPr>
            <w:tcW w:w="578" w:type="dxa"/>
            <w:gridSpan w:val="2"/>
            <w:shd w:val="clear" w:color="auto" w:fill="C5E0B3"/>
          </w:tcPr>
          <w:p w14:paraId="73E77150" w14:textId="77777777" w:rsidR="00261C50" w:rsidRPr="00C000D3" w:rsidRDefault="00261C50" w:rsidP="00261C50">
            <w:pPr>
              <w:jc w:val="center"/>
              <w:rPr>
                <w:rFonts w:eastAsia="Calibri" w:cstheme="minorHAnsi"/>
                <w:b/>
                <w:bCs/>
                <w:sz w:val="20"/>
                <w:szCs w:val="20"/>
              </w:rPr>
            </w:pPr>
          </w:p>
        </w:tc>
        <w:tc>
          <w:tcPr>
            <w:tcW w:w="1623" w:type="dxa"/>
            <w:gridSpan w:val="5"/>
            <w:shd w:val="clear" w:color="auto" w:fill="C5E0B3"/>
          </w:tcPr>
          <w:p w14:paraId="30D6A760" w14:textId="62E485A2" w:rsidR="00261C50" w:rsidRPr="00C000D3" w:rsidRDefault="00261C50" w:rsidP="00261C50">
            <w:pPr>
              <w:jc w:val="center"/>
              <w:rPr>
                <w:rFonts w:eastAsia="Calibri" w:cstheme="minorHAnsi"/>
                <w:b/>
                <w:bCs/>
                <w:sz w:val="20"/>
                <w:szCs w:val="20"/>
              </w:rPr>
            </w:pPr>
          </w:p>
        </w:tc>
        <w:tc>
          <w:tcPr>
            <w:tcW w:w="1573" w:type="dxa"/>
            <w:shd w:val="clear" w:color="auto" w:fill="C5E0B3"/>
          </w:tcPr>
          <w:p w14:paraId="35DFCCAA" w14:textId="77777777" w:rsidR="00261C50" w:rsidRPr="00C000D3" w:rsidRDefault="00261C50" w:rsidP="00261C50">
            <w:pPr>
              <w:rPr>
                <w:rFonts w:eastAsia="Calibri" w:cstheme="minorHAnsi"/>
                <w:b/>
                <w:bCs/>
                <w:sz w:val="20"/>
                <w:szCs w:val="20"/>
              </w:rPr>
            </w:pPr>
          </w:p>
        </w:tc>
      </w:tr>
      <w:tr w:rsidR="00261C50" w:rsidRPr="00C000D3" w14:paraId="25B190F8" w14:textId="77777777" w:rsidTr="00647072">
        <w:tc>
          <w:tcPr>
            <w:tcW w:w="10766" w:type="dxa"/>
            <w:gridSpan w:val="10"/>
          </w:tcPr>
          <w:p w14:paraId="2BC46010" w14:textId="10F3059F" w:rsidR="00261C50" w:rsidRPr="00C000D3" w:rsidRDefault="00261C50" w:rsidP="00261C50">
            <w:pPr>
              <w:jc w:val="both"/>
              <w:rPr>
                <w:rFonts w:cstheme="minorHAnsi"/>
                <w:b/>
                <w:bCs/>
              </w:rPr>
            </w:pPr>
            <w:r w:rsidRPr="00C000D3">
              <w:rPr>
                <w:rFonts w:cstheme="minorHAnsi"/>
                <w:b/>
                <w:bCs/>
              </w:rPr>
              <w:t xml:space="preserve">1 - PRODUZIONE </w:t>
            </w:r>
          </w:p>
          <w:p w14:paraId="347C756C" w14:textId="7701738A" w:rsidR="00261C50" w:rsidRPr="00C000D3" w:rsidRDefault="00261C50" w:rsidP="00261C50">
            <w:pPr>
              <w:jc w:val="both"/>
              <w:rPr>
                <w:rFonts w:cstheme="minorHAnsi"/>
                <w:b/>
                <w:bCs/>
              </w:rPr>
            </w:pPr>
            <w:r w:rsidRPr="00C000D3">
              <w:rPr>
                <w:rFonts w:cstheme="minorHAnsi"/>
                <w:b/>
                <w:bCs/>
              </w:rPr>
              <w:t xml:space="preserve">ALLEGATO 2 DEL REG.CE 183/05 </w:t>
            </w:r>
            <w:r w:rsidRPr="00C000D3">
              <w:rPr>
                <w:rFonts w:cstheme="minorHAnsi"/>
                <w:b/>
                <w:bCs/>
                <w:color w:val="FF0000"/>
              </w:rPr>
              <w:t xml:space="preserve">per tutti gli OSM </w:t>
            </w:r>
            <w:r w:rsidR="00415255" w:rsidRPr="00C000D3">
              <w:rPr>
                <w:rFonts w:cstheme="minorHAnsi"/>
                <w:b/>
                <w:bCs/>
                <w:color w:val="FF0000"/>
              </w:rPr>
              <w:t>Riconosciuti</w:t>
            </w:r>
            <w:r w:rsidRPr="00C000D3">
              <w:rPr>
                <w:rFonts w:cstheme="minorHAnsi"/>
                <w:b/>
                <w:bCs/>
                <w:color w:val="FF0000"/>
              </w:rPr>
              <w:t xml:space="preserve"> </w:t>
            </w:r>
            <w:r w:rsidR="00594FC1" w:rsidRPr="00C000D3">
              <w:rPr>
                <w:rFonts w:cstheme="minorHAnsi"/>
                <w:b/>
                <w:bCs/>
                <w:color w:val="FF0000"/>
              </w:rPr>
              <w:t>che svolgono attività di produzione</w:t>
            </w:r>
            <w:r w:rsidR="00157DC3" w:rsidRPr="00C000D3">
              <w:rPr>
                <w:rFonts w:cstheme="minorHAnsi"/>
                <w:b/>
                <w:bCs/>
                <w:color w:val="FF0000"/>
              </w:rPr>
              <w:t xml:space="preserve">: M22, M24, </w:t>
            </w:r>
            <w:r w:rsidR="001E608A" w:rsidRPr="00C000D3">
              <w:rPr>
                <w:rFonts w:cstheme="minorHAnsi"/>
                <w:b/>
                <w:bCs/>
                <w:color w:val="FF0000"/>
              </w:rPr>
              <w:t xml:space="preserve">M21, </w:t>
            </w:r>
            <w:r w:rsidR="00157DC3" w:rsidRPr="00C000D3">
              <w:rPr>
                <w:rFonts w:cstheme="minorHAnsi"/>
                <w:b/>
                <w:bCs/>
                <w:color w:val="FF0000"/>
              </w:rPr>
              <w:t>M26, M27, TRASOL, TRAOC, PROBD, MIAG.</w:t>
            </w:r>
          </w:p>
        </w:tc>
      </w:tr>
      <w:tr w:rsidR="00261C50" w:rsidRPr="00C000D3" w14:paraId="3AABB372" w14:textId="77777777" w:rsidTr="00647072">
        <w:tc>
          <w:tcPr>
            <w:tcW w:w="10766" w:type="dxa"/>
            <w:gridSpan w:val="10"/>
          </w:tcPr>
          <w:p w14:paraId="303D4C7A" w14:textId="5AED0AEA" w:rsidR="00261C50" w:rsidRPr="00C000D3" w:rsidRDefault="00261C50" w:rsidP="00261C50">
            <w:pPr>
              <w:jc w:val="both"/>
              <w:rPr>
                <w:rFonts w:eastAsia="Calibri" w:cstheme="minorHAnsi"/>
                <w:b/>
                <w:bCs/>
              </w:rPr>
            </w:pPr>
            <w:r w:rsidRPr="00C000D3">
              <w:rPr>
                <w:rFonts w:eastAsia="Calibri" w:cstheme="minorHAnsi"/>
                <w:b/>
                <w:bCs/>
              </w:rPr>
              <w:t>Locali e attrezzature</w:t>
            </w:r>
          </w:p>
        </w:tc>
      </w:tr>
      <w:tr w:rsidR="00261C50" w:rsidRPr="00C000D3" w14:paraId="74108B81" w14:textId="77777777" w:rsidTr="0036399A">
        <w:tc>
          <w:tcPr>
            <w:tcW w:w="534" w:type="dxa"/>
            <w:shd w:val="clear" w:color="auto" w:fill="auto"/>
          </w:tcPr>
          <w:p w14:paraId="110F36AE" w14:textId="77777777" w:rsidR="00261C50" w:rsidRPr="00C000D3" w:rsidRDefault="00261C50" w:rsidP="00261C50">
            <w:pPr>
              <w:pStyle w:val="Paragrafoelenco"/>
              <w:ind w:left="567"/>
              <w:rPr>
                <w:rFonts w:eastAsia="Calibri" w:cstheme="minorHAnsi"/>
                <w:sz w:val="20"/>
                <w:szCs w:val="20"/>
              </w:rPr>
            </w:pPr>
            <w:bookmarkStart w:id="0" w:name="_Hlk43708301"/>
          </w:p>
        </w:tc>
        <w:tc>
          <w:tcPr>
            <w:tcW w:w="6458" w:type="dxa"/>
            <w:shd w:val="clear" w:color="auto" w:fill="F2F2F2" w:themeFill="background1" w:themeFillShade="F2"/>
          </w:tcPr>
          <w:p w14:paraId="0FB1710E" w14:textId="5E2A7492" w:rsidR="00261C50" w:rsidRPr="00C000D3" w:rsidRDefault="00261C50" w:rsidP="00261C50">
            <w:pPr>
              <w:jc w:val="both"/>
              <w:rPr>
                <w:rFonts w:cstheme="minorHAnsi"/>
                <w:b/>
                <w:bCs/>
              </w:rPr>
            </w:pPr>
            <w:r w:rsidRPr="00C000D3">
              <w:rPr>
                <w:rFonts w:cstheme="minorHAnsi"/>
                <w:b/>
                <w:bCs/>
              </w:rPr>
              <w:t>Requisito</w:t>
            </w:r>
          </w:p>
        </w:tc>
        <w:tc>
          <w:tcPr>
            <w:tcW w:w="2201" w:type="dxa"/>
            <w:gridSpan w:val="7"/>
          </w:tcPr>
          <w:p w14:paraId="188D647F" w14:textId="72B93389" w:rsidR="00261C50" w:rsidRPr="00C000D3" w:rsidRDefault="00261C50" w:rsidP="00261C50">
            <w:pPr>
              <w:jc w:val="center"/>
              <w:rPr>
                <w:rFonts w:cstheme="minorHAnsi"/>
                <w:b/>
                <w:bCs/>
                <w:sz w:val="20"/>
                <w:szCs w:val="20"/>
              </w:rPr>
            </w:pPr>
            <w:r w:rsidRPr="00C000D3">
              <w:rPr>
                <w:rFonts w:cstheme="minorHAnsi"/>
                <w:b/>
                <w:bCs/>
                <w:sz w:val="20"/>
                <w:szCs w:val="20"/>
              </w:rPr>
              <w:t>Giudizio</w:t>
            </w:r>
          </w:p>
        </w:tc>
        <w:tc>
          <w:tcPr>
            <w:tcW w:w="1573" w:type="dxa"/>
            <w:shd w:val="clear" w:color="auto" w:fill="auto"/>
          </w:tcPr>
          <w:p w14:paraId="03552246" w14:textId="760739DE" w:rsidR="00261C50" w:rsidRPr="00C000D3" w:rsidRDefault="00261C50" w:rsidP="00261C50">
            <w:pPr>
              <w:rPr>
                <w:rFonts w:eastAsia="Calibri" w:cstheme="minorHAnsi"/>
                <w:b/>
                <w:bCs/>
                <w:sz w:val="20"/>
                <w:szCs w:val="20"/>
              </w:rPr>
            </w:pPr>
            <w:r w:rsidRPr="00C000D3">
              <w:rPr>
                <w:rFonts w:cstheme="minorHAnsi"/>
                <w:b/>
                <w:bCs/>
                <w:sz w:val="20"/>
                <w:szCs w:val="20"/>
              </w:rPr>
              <w:t>Note/evidenze</w:t>
            </w:r>
          </w:p>
        </w:tc>
      </w:tr>
      <w:bookmarkEnd w:id="0"/>
      <w:tr w:rsidR="00261C50" w:rsidRPr="00C000D3" w14:paraId="6B026397" w14:textId="77777777" w:rsidTr="0036399A">
        <w:tc>
          <w:tcPr>
            <w:tcW w:w="534" w:type="dxa"/>
            <w:vMerge w:val="restart"/>
            <w:shd w:val="clear" w:color="auto" w:fill="auto"/>
          </w:tcPr>
          <w:p w14:paraId="5EFE2E82"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8659" w:type="dxa"/>
            <w:gridSpan w:val="8"/>
            <w:shd w:val="clear" w:color="auto" w:fill="auto"/>
          </w:tcPr>
          <w:p w14:paraId="1B218245" w14:textId="4A9A024A" w:rsidR="00261C50" w:rsidRPr="00C000D3" w:rsidRDefault="00261C50" w:rsidP="00261C50">
            <w:pPr>
              <w:rPr>
                <w:rFonts w:cstheme="minorHAnsi"/>
              </w:rPr>
            </w:pPr>
            <w:r w:rsidRPr="00C000D3">
              <w:rPr>
                <w:rFonts w:cstheme="minorHAnsi"/>
              </w:rPr>
              <w:t>Gli impianti e le attrezzature sono concepiti in modo tale da:</w:t>
            </w:r>
          </w:p>
        </w:tc>
        <w:tc>
          <w:tcPr>
            <w:tcW w:w="1573" w:type="dxa"/>
            <w:shd w:val="clear" w:color="auto" w:fill="auto"/>
          </w:tcPr>
          <w:p w14:paraId="6F8F6429" w14:textId="77777777" w:rsidR="00261C50" w:rsidRPr="00C000D3" w:rsidRDefault="00261C50" w:rsidP="00261C50">
            <w:pPr>
              <w:rPr>
                <w:rFonts w:eastAsia="Calibri" w:cstheme="minorHAnsi"/>
                <w:b/>
                <w:bCs/>
                <w:sz w:val="20"/>
                <w:szCs w:val="20"/>
              </w:rPr>
            </w:pPr>
          </w:p>
        </w:tc>
      </w:tr>
      <w:tr w:rsidR="00261C50" w:rsidRPr="00C000D3" w14:paraId="22A5C8D4" w14:textId="77777777" w:rsidTr="0036399A">
        <w:trPr>
          <w:trHeight w:val="372"/>
        </w:trPr>
        <w:tc>
          <w:tcPr>
            <w:tcW w:w="534" w:type="dxa"/>
            <w:vMerge/>
            <w:shd w:val="clear" w:color="auto" w:fill="auto"/>
          </w:tcPr>
          <w:p w14:paraId="515F1D53"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48F4E832" w14:textId="538FB99C" w:rsidR="00261C50" w:rsidRPr="00C000D3" w:rsidRDefault="00261C50" w:rsidP="00261C50">
            <w:pPr>
              <w:pStyle w:val="Paragrafoelenco"/>
              <w:numPr>
                <w:ilvl w:val="0"/>
                <w:numId w:val="1"/>
              </w:numPr>
              <w:jc w:val="both"/>
              <w:rPr>
                <w:rFonts w:cstheme="minorHAnsi"/>
              </w:rPr>
            </w:pPr>
            <w:r w:rsidRPr="00C000D3">
              <w:rPr>
                <w:rFonts w:cstheme="minorHAnsi"/>
              </w:rPr>
              <w:t xml:space="preserve">ridurre il rischio di errore, le contaminazioni, </w:t>
            </w:r>
          </w:p>
        </w:tc>
        <w:tc>
          <w:tcPr>
            <w:tcW w:w="474" w:type="dxa"/>
            <w:vMerge w:val="restart"/>
          </w:tcPr>
          <w:p w14:paraId="767CA758" w14:textId="5489F191"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vMerge w:val="restart"/>
          </w:tcPr>
          <w:p w14:paraId="773C6867" w14:textId="0D1FEB1D"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vMerge w:val="restart"/>
          </w:tcPr>
          <w:p w14:paraId="272CCB5D" w14:textId="4808088A"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vMerge w:val="restart"/>
          </w:tcPr>
          <w:p w14:paraId="7C8273F1" w14:textId="1F6AB08D"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vMerge w:val="restart"/>
            <w:shd w:val="clear" w:color="auto" w:fill="auto"/>
          </w:tcPr>
          <w:p w14:paraId="33A6D77E" w14:textId="77777777" w:rsidR="00261C50" w:rsidRPr="00C000D3" w:rsidRDefault="00261C50" w:rsidP="00261C50">
            <w:pPr>
              <w:rPr>
                <w:rFonts w:eastAsia="Calibri" w:cstheme="minorHAnsi"/>
                <w:b/>
                <w:bCs/>
                <w:sz w:val="20"/>
                <w:szCs w:val="20"/>
              </w:rPr>
            </w:pPr>
          </w:p>
        </w:tc>
      </w:tr>
      <w:tr w:rsidR="00261C50" w:rsidRPr="00C000D3" w14:paraId="6F8EF936" w14:textId="77777777" w:rsidTr="0036399A">
        <w:trPr>
          <w:trHeight w:val="372"/>
        </w:trPr>
        <w:tc>
          <w:tcPr>
            <w:tcW w:w="534" w:type="dxa"/>
            <w:vMerge/>
            <w:shd w:val="clear" w:color="auto" w:fill="auto"/>
          </w:tcPr>
          <w:p w14:paraId="17EF1E29"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4B64BEBF" w14:textId="4BD08816" w:rsidR="00261C50" w:rsidRPr="00C000D3" w:rsidRDefault="00261C50" w:rsidP="00261C50">
            <w:pPr>
              <w:pStyle w:val="Paragrafoelenco"/>
              <w:numPr>
                <w:ilvl w:val="0"/>
                <w:numId w:val="1"/>
              </w:numPr>
              <w:jc w:val="both"/>
              <w:rPr>
                <w:rFonts w:cstheme="minorHAnsi"/>
              </w:rPr>
            </w:pPr>
            <w:r w:rsidRPr="00C000D3">
              <w:rPr>
                <w:rFonts w:cstheme="minorHAnsi"/>
              </w:rPr>
              <w:t>le contaminazioni crociate e tutti gli effetti che possono pregiudicare la sicurezza e la qualità dei mangimi</w:t>
            </w:r>
          </w:p>
        </w:tc>
        <w:tc>
          <w:tcPr>
            <w:tcW w:w="474" w:type="dxa"/>
            <w:vMerge/>
          </w:tcPr>
          <w:p w14:paraId="72F67389" w14:textId="77777777" w:rsidR="00261C50" w:rsidRPr="00C000D3" w:rsidRDefault="00261C50" w:rsidP="00261C50">
            <w:pPr>
              <w:jc w:val="center"/>
              <w:rPr>
                <w:rFonts w:cstheme="minorHAnsi"/>
                <w:sz w:val="20"/>
                <w:szCs w:val="20"/>
              </w:rPr>
            </w:pPr>
          </w:p>
        </w:tc>
        <w:tc>
          <w:tcPr>
            <w:tcW w:w="578" w:type="dxa"/>
            <w:gridSpan w:val="2"/>
            <w:vMerge/>
          </w:tcPr>
          <w:p w14:paraId="78F2857E" w14:textId="77777777" w:rsidR="00261C50" w:rsidRPr="00C000D3" w:rsidRDefault="00261C50" w:rsidP="00261C50">
            <w:pPr>
              <w:jc w:val="center"/>
              <w:rPr>
                <w:rFonts w:cstheme="minorHAnsi"/>
                <w:sz w:val="20"/>
                <w:szCs w:val="20"/>
              </w:rPr>
            </w:pPr>
          </w:p>
        </w:tc>
        <w:tc>
          <w:tcPr>
            <w:tcW w:w="578" w:type="dxa"/>
            <w:gridSpan w:val="2"/>
            <w:vMerge/>
          </w:tcPr>
          <w:p w14:paraId="73BB39EA" w14:textId="637E2230" w:rsidR="00261C50" w:rsidRPr="00C000D3" w:rsidRDefault="00261C50" w:rsidP="00261C50">
            <w:pPr>
              <w:jc w:val="center"/>
              <w:rPr>
                <w:rFonts w:cstheme="minorHAnsi"/>
                <w:sz w:val="20"/>
                <w:szCs w:val="20"/>
              </w:rPr>
            </w:pPr>
          </w:p>
        </w:tc>
        <w:tc>
          <w:tcPr>
            <w:tcW w:w="571" w:type="dxa"/>
            <w:gridSpan w:val="2"/>
            <w:vMerge/>
          </w:tcPr>
          <w:p w14:paraId="70A9BC9E" w14:textId="77777777" w:rsidR="00261C50" w:rsidRPr="00C000D3" w:rsidRDefault="00261C50" w:rsidP="00261C50">
            <w:pPr>
              <w:jc w:val="center"/>
              <w:rPr>
                <w:rFonts w:cstheme="minorHAnsi"/>
                <w:sz w:val="20"/>
                <w:szCs w:val="20"/>
              </w:rPr>
            </w:pPr>
          </w:p>
        </w:tc>
        <w:tc>
          <w:tcPr>
            <w:tcW w:w="1573" w:type="dxa"/>
            <w:vMerge/>
            <w:shd w:val="clear" w:color="auto" w:fill="auto"/>
          </w:tcPr>
          <w:p w14:paraId="3AB5E7EB" w14:textId="77777777" w:rsidR="00261C50" w:rsidRPr="00C000D3" w:rsidRDefault="00261C50" w:rsidP="00261C50">
            <w:pPr>
              <w:rPr>
                <w:rFonts w:eastAsia="Calibri" w:cstheme="minorHAnsi"/>
                <w:b/>
                <w:bCs/>
                <w:sz w:val="20"/>
                <w:szCs w:val="20"/>
              </w:rPr>
            </w:pPr>
          </w:p>
        </w:tc>
      </w:tr>
      <w:tr w:rsidR="00261C50" w:rsidRPr="00C000D3" w14:paraId="1ABBA122" w14:textId="77777777" w:rsidTr="0036399A">
        <w:tc>
          <w:tcPr>
            <w:tcW w:w="534" w:type="dxa"/>
            <w:vMerge/>
            <w:shd w:val="clear" w:color="auto" w:fill="auto"/>
          </w:tcPr>
          <w:p w14:paraId="0D24692D"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48E3A49C" w14:textId="3A3B6D16" w:rsidR="00261C50" w:rsidRPr="00C000D3" w:rsidRDefault="00261C50" w:rsidP="00261C50">
            <w:pPr>
              <w:pStyle w:val="Paragrafoelenco"/>
              <w:numPr>
                <w:ilvl w:val="0"/>
                <w:numId w:val="1"/>
              </w:numPr>
              <w:jc w:val="both"/>
              <w:rPr>
                <w:rFonts w:cstheme="minorHAnsi"/>
              </w:rPr>
            </w:pPr>
            <w:r w:rsidRPr="00C000D3">
              <w:rPr>
                <w:rFonts w:cstheme="minorHAnsi"/>
              </w:rPr>
              <w:t>consentirne un’adeguata pulizia e disinfezione</w:t>
            </w:r>
          </w:p>
        </w:tc>
        <w:tc>
          <w:tcPr>
            <w:tcW w:w="474" w:type="dxa"/>
          </w:tcPr>
          <w:p w14:paraId="602ED687" w14:textId="1B63F34C"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6E2A599A" w14:textId="64796739"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7FE8DB6C" w14:textId="018E20D0"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2336AB08" w14:textId="02AB9BAE"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034C21DC" w14:textId="77777777" w:rsidR="00261C50" w:rsidRPr="00C000D3" w:rsidRDefault="00261C50" w:rsidP="00261C50">
            <w:pPr>
              <w:rPr>
                <w:rFonts w:eastAsia="Calibri" w:cstheme="minorHAnsi"/>
                <w:b/>
                <w:bCs/>
                <w:sz w:val="20"/>
                <w:szCs w:val="20"/>
              </w:rPr>
            </w:pPr>
          </w:p>
        </w:tc>
      </w:tr>
      <w:tr w:rsidR="00261C50" w:rsidRPr="00C000D3" w14:paraId="5D1EC8B8" w14:textId="77777777" w:rsidTr="00E146BB">
        <w:tc>
          <w:tcPr>
            <w:tcW w:w="534" w:type="dxa"/>
            <w:shd w:val="clear" w:color="auto" w:fill="auto"/>
          </w:tcPr>
          <w:p w14:paraId="354C0794"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40CB8737" w14:textId="6508C331" w:rsidR="00261C50" w:rsidRPr="00C000D3" w:rsidRDefault="00261C50" w:rsidP="00261C50">
            <w:pPr>
              <w:jc w:val="both"/>
              <w:rPr>
                <w:rFonts w:cstheme="minorHAnsi"/>
              </w:rPr>
            </w:pPr>
            <w:r w:rsidRPr="00C000D3">
              <w:rPr>
                <w:rFonts w:cstheme="minorHAnsi"/>
              </w:rPr>
              <w:t>I locali sono dotati di una adeguata illuminazione naturale e/o artificiale</w:t>
            </w:r>
          </w:p>
        </w:tc>
        <w:tc>
          <w:tcPr>
            <w:tcW w:w="474" w:type="dxa"/>
            <w:shd w:val="clear" w:color="auto" w:fill="F2F2F2" w:themeFill="background1" w:themeFillShade="F2"/>
          </w:tcPr>
          <w:p w14:paraId="5B0F29A3" w14:textId="57C1CD0E"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B824F7A" w14:textId="5EBF4FF3"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FBD3831" w14:textId="69BC652D"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92191CF" w14:textId="15BF9844"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27E37C28" w14:textId="77777777" w:rsidR="00261C50" w:rsidRPr="00C000D3" w:rsidRDefault="00261C50" w:rsidP="00261C50">
            <w:pPr>
              <w:rPr>
                <w:rFonts w:eastAsia="Calibri" w:cstheme="minorHAnsi"/>
                <w:b/>
                <w:bCs/>
                <w:sz w:val="20"/>
                <w:szCs w:val="20"/>
              </w:rPr>
            </w:pPr>
          </w:p>
        </w:tc>
      </w:tr>
      <w:tr w:rsidR="00261C50" w:rsidRPr="00C000D3" w14:paraId="31EB11EE" w14:textId="77777777" w:rsidTr="00CD176A">
        <w:tc>
          <w:tcPr>
            <w:tcW w:w="534" w:type="dxa"/>
            <w:shd w:val="clear" w:color="auto" w:fill="auto"/>
          </w:tcPr>
          <w:p w14:paraId="6CD9BDAA"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784E04D6" w14:textId="1C3516E1" w:rsidR="00261C50" w:rsidRPr="00C000D3" w:rsidRDefault="00261C50" w:rsidP="00261C50">
            <w:pPr>
              <w:jc w:val="both"/>
              <w:rPr>
                <w:rFonts w:cstheme="minorHAnsi"/>
              </w:rPr>
            </w:pPr>
            <w:r w:rsidRPr="00C000D3">
              <w:rPr>
                <w:rFonts w:cstheme="minorHAnsi"/>
              </w:rPr>
              <w:t>Le finestre e le altre aperture verso l’esterno hanno una buona tenuta e sono predisposte contro i parassiti</w:t>
            </w:r>
          </w:p>
        </w:tc>
        <w:tc>
          <w:tcPr>
            <w:tcW w:w="474" w:type="dxa"/>
          </w:tcPr>
          <w:p w14:paraId="641C7D1A" w14:textId="2B287774"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39133287" w14:textId="4A7B7818"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33F835EC" w14:textId="0C390A06"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543972A7" w14:textId="1CC4070E"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3AF05B4B" w14:textId="77777777" w:rsidR="00261C50" w:rsidRPr="00C000D3" w:rsidRDefault="00261C50" w:rsidP="00261C50">
            <w:pPr>
              <w:rPr>
                <w:rFonts w:eastAsia="Calibri" w:cstheme="minorHAnsi"/>
                <w:b/>
                <w:bCs/>
                <w:sz w:val="20"/>
                <w:szCs w:val="20"/>
              </w:rPr>
            </w:pPr>
          </w:p>
        </w:tc>
      </w:tr>
      <w:tr w:rsidR="00261C50" w:rsidRPr="00C000D3" w14:paraId="3F002FD7" w14:textId="77777777" w:rsidTr="00E146BB">
        <w:tc>
          <w:tcPr>
            <w:tcW w:w="534" w:type="dxa"/>
            <w:shd w:val="clear" w:color="auto" w:fill="auto"/>
          </w:tcPr>
          <w:p w14:paraId="085AC172"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1CBBF481" w14:textId="3BBB74AE" w:rsidR="00261C50" w:rsidRPr="00C000D3" w:rsidRDefault="00261C50" w:rsidP="00261C50">
            <w:pPr>
              <w:jc w:val="both"/>
              <w:rPr>
                <w:rFonts w:cstheme="minorHAnsi"/>
              </w:rPr>
            </w:pPr>
            <w:r w:rsidRPr="00C000D3">
              <w:rPr>
                <w:rFonts w:cstheme="minorHAnsi"/>
              </w:rPr>
              <w:t>I soffitti e le strutture sospese sono concepiti in modo tale da prevenire l’accumulo di sporco e da ridurre la condensazione, la crescita di muffe e la dispersione di particelle che possano pregiudicare la sicurezza e la qualità dei prodotti.</w:t>
            </w:r>
          </w:p>
        </w:tc>
        <w:tc>
          <w:tcPr>
            <w:tcW w:w="474" w:type="dxa"/>
            <w:shd w:val="clear" w:color="auto" w:fill="F2F2F2" w:themeFill="background1" w:themeFillShade="F2"/>
          </w:tcPr>
          <w:p w14:paraId="719FB447" w14:textId="1565BCD1"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877DDAA" w14:textId="48316205"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6D40992" w14:textId="30863A50"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F7FF097" w14:textId="2E203E21"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4A3DC6CB" w14:textId="77777777" w:rsidR="00261C50" w:rsidRPr="00C000D3" w:rsidRDefault="00261C50" w:rsidP="00261C50">
            <w:pPr>
              <w:rPr>
                <w:rFonts w:eastAsia="Calibri" w:cstheme="minorHAnsi"/>
                <w:b/>
                <w:bCs/>
                <w:sz w:val="20"/>
                <w:szCs w:val="20"/>
              </w:rPr>
            </w:pPr>
          </w:p>
        </w:tc>
      </w:tr>
      <w:tr w:rsidR="00261C50" w:rsidRPr="00C000D3" w14:paraId="3CCFEC8E" w14:textId="77777777" w:rsidTr="00CD176A">
        <w:tc>
          <w:tcPr>
            <w:tcW w:w="534" w:type="dxa"/>
            <w:shd w:val="clear" w:color="auto" w:fill="auto"/>
          </w:tcPr>
          <w:p w14:paraId="053819A2"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543C1D1D" w14:textId="217800DE" w:rsidR="00261C50" w:rsidRPr="00C000D3" w:rsidRDefault="00261C50" w:rsidP="00261C50">
            <w:pPr>
              <w:jc w:val="both"/>
              <w:rPr>
                <w:rFonts w:cstheme="minorHAnsi"/>
              </w:rPr>
            </w:pPr>
            <w:r w:rsidRPr="00C000D3">
              <w:rPr>
                <w:rFonts w:cstheme="minorHAnsi"/>
              </w:rPr>
              <w:t>I miscelatori usati nella produzione sono appropriati per la gamma di pesi e volumi da miscelarsi e sono in grado di produrre opportune miscele e diluizioni omogenee</w:t>
            </w:r>
          </w:p>
        </w:tc>
        <w:tc>
          <w:tcPr>
            <w:tcW w:w="474" w:type="dxa"/>
          </w:tcPr>
          <w:p w14:paraId="2135C365" w14:textId="2A1E5525"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4D03E9A5" w14:textId="68B52ED3"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2695B5B6" w14:textId="64AC6BA0"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5868CD8C" w14:textId="1DF254FC"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47A26A2C" w14:textId="77777777" w:rsidR="00261C50" w:rsidRPr="00C000D3" w:rsidRDefault="00261C50" w:rsidP="00261C50">
            <w:pPr>
              <w:rPr>
                <w:rFonts w:eastAsia="Calibri" w:cstheme="minorHAnsi"/>
                <w:b/>
                <w:bCs/>
                <w:sz w:val="20"/>
                <w:szCs w:val="20"/>
              </w:rPr>
            </w:pPr>
          </w:p>
        </w:tc>
      </w:tr>
      <w:tr w:rsidR="00261C50" w:rsidRPr="00C000D3" w14:paraId="46CCC52C" w14:textId="77777777" w:rsidTr="00E146BB">
        <w:tc>
          <w:tcPr>
            <w:tcW w:w="534" w:type="dxa"/>
            <w:shd w:val="clear" w:color="auto" w:fill="auto"/>
          </w:tcPr>
          <w:p w14:paraId="0FB2E3DF"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5CDCA525" w14:textId="13C60D55" w:rsidR="00261C50" w:rsidRPr="00C000D3" w:rsidRDefault="00261C50" w:rsidP="00261C50">
            <w:pPr>
              <w:jc w:val="both"/>
              <w:rPr>
                <w:rFonts w:cstheme="minorHAnsi"/>
              </w:rPr>
            </w:pPr>
            <w:r w:rsidRPr="00C000D3">
              <w:rPr>
                <w:rFonts w:cstheme="minorHAnsi"/>
              </w:rPr>
              <w:t>Le bilance e gli strumenti di misurazione usati nella produzione sono appropriati per la gamma di pesi o volumi da misurarsi</w:t>
            </w:r>
          </w:p>
        </w:tc>
        <w:tc>
          <w:tcPr>
            <w:tcW w:w="474" w:type="dxa"/>
            <w:shd w:val="clear" w:color="auto" w:fill="F2F2F2" w:themeFill="background1" w:themeFillShade="F2"/>
          </w:tcPr>
          <w:p w14:paraId="17B8730E" w14:textId="0CD62D5F"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F1032F0" w14:textId="379032D3"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A22A82B" w14:textId="2A2741B3"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E9A496C" w14:textId="39877E33"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3FFF78DE" w14:textId="77777777" w:rsidR="00261C50" w:rsidRPr="00C000D3" w:rsidRDefault="00261C50" w:rsidP="00261C50">
            <w:pPr>
              <w:rPr>
                <w:rFonts w:eastAsia="Calibri" w:cstheme="minorHAnsi"/>
                <w:b/>
                <w:bCs/>
                <w:sz w:val="20"/>
                <w:szCs w:val="20"/>
              </w:rPr>
            </w:pPr>
          </w:p>
        </w:tc>
      </w:tr>
      <w:tr w:rsidR="00261C50" w:rsidRPr="00C000D3" w14:paraId="7ED287A0" w14:textId="77777777" w:rsidTr="00CD176A">
        <w:tc>
          <w:tcPr>
            <w:tcW w:w="534" w:type="dxa"/>
            <w:shd w:val="clear" w:color="auto" w:fill="auto"/>
          </w:tcPr>
          <w:p w14:paraId="38B511BC"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15763097" w14:textId="2FFA30B3" w:rsidR="00261C50" w:rsidRPr="00C000D3" w:rsidRDefault="00261C50" w:rsidP="00261C50">
            <w:pPr>
              <w:jc w:val="both"/>
              <w:rPr>
                <w:rFonts w:cstheme="minorHAnsi"/>
              </w:rPr>
            </w:pPr>
            <w:r w:rsidRPr="00C000D3">
              <w:rPr>
                <w:rFonts w:cstheme="minorHAnsi"/>
              </w:rPr>
              <w:t>Gli impianti di scarico sono adatti allo scopo, sono concepiti e costruiti per evitare il rischio di contaminazione dei mangimi</w:t>
            </w:r>
          </w:p>
        </w:tc>
        <w:tc>
          <w:tcPr>
            <w:tcW w:w="474" w:type="dxa"/>
          </w:tcPr>
          <w:p w14:paraId="7232DBC8" w14:textId="15AA74EF"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029EDFA4" w14:textId="4754BC61"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24267A13" w14:textId="5BB76507"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7325EC76" w14:textId="44AA2774"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10ED689A" w14:textId="77777777" w:rsidR="00261C50" w:rsidRPr="00C000D3" w:rsidRDefault="00261C50" w:rsidP="00261C50">
            <w:pPr>
              <w:rPr>
                <w:rFonts w:eastAsia="Calibri" w:cstheme="minorHAnsi"/>
                <w:b/>
                <w:bCs/>
                <w:sz w:val="20"/>
                <w:szCs w:val="20"/>
              </w:rPr>
            </w:pPr>
          </w:p>
        </w:tc>
      </w:tr>
      <w:tr w:rsidR="00261C50" w:rsidRPr="00C000D3" w14:paraId="56876271" w14:textId="77777777" w:rsidTr="00E146BB">
        <w:tc>
          <w:tcPr>
            <w:tcW w:w="534" w:type="dxa"/>
            <w:shd w:val="clear" w:color="auto" w:fill="auto"/>
          </w:tcPr>
          <w:p w14:paraId="6DAA015B"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2E02E031" w14:textId="2C2B0D0F" w:rsidR="00261C50" w:rsidRPr="00C000D3" w:rsidRDefault="00261C50" w:rsidP="00261C50">
            <w:pPr>
              <w:jc w:val="both"/>
              <w:rPr>
                <w:rFonts w:cstheme="minorHAnsi"/>
              </w:rPr>
            </w:pPr>
            <w:r w:rsidRPr="00C000D3">
              <w:rPr>
                <w:rFonts w:cstheme="minorHAnsi"/>
              </w:rPr>
              <w:t>Le acque luride, reflue e l’acqua piovana sono smaltite in modo tale da assicurare che le attrezzature, la sicurezza e qualità dei mangimi non ne risentano</w:t>
            </w:r>
          </w:p>
        </w:tc>
        <w:tc>
          <w:tcPr>
            <w:tcW w:w="474" w:type="dxa"/>
            <w:shd w:val="clear" w:color="auto" w:fill="F2F2F2" w:themeFill="background1" w:themeFillShade="F2"/>
          </w:tcPr>
          <w:p w14:paraId="3F5F9370" w14:textId="6D65EC2D"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8DA5FE7" w14:textId="73393B7C"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0A80F25" w14:textId="23F63EF7"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A59E804" w14:textId="15855ED6"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4626B8AB" w14:textId="77777777" w:rsidR="00261C50" w:rsidRPr="00C000D3" w:rsidRDefault="00261C50" w:rsidP="00261C50">
            <w:pPr>
              <w:rPr>
                <w:rFonts w:eastAsia="Calibri" w:cstheme="minorHAnsi"/>
                <w:b/>
                <w:bCs/>
                <w:sz w:val="20"/>
                <w:szCs w:val="20"/>
              </w:rPr>
            </w:pPr>
          </w:p>
        </w:tc>
      </w:tr>
      <w:tr w:rsidR="00261C50" w:rsidRPr="00C000D3" w14:paraId="12589ECC" w14:textId="77777777" w:rsidTr="00CD176A">
        <w:tc>
          <w:tcPr>
            <w:tcW w:w="534" w:type="dxa"/>
            <w:shd w:val="clear" w:color="auto" w:fill="auto"/>
          </w:tcPr>
          <w:p w14:paraId="4D898BF1"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30CA8CA5" w14:textId="0B7312BF" w:rsidR="00261C50" w:rsidRPr="00C000D3" w:rsidRDefault="00261C50" w:rsidP="00261C50">
            <w:pPr>
              <w:jc w:val="both"/>
              <w:rPr>
                <w:rFonts w:cstheme="minorHAnsi"/>
              </w:rPr>
            </w:pPr>
            <w:r w:rsidRPr="00C000D3">
              <w:rPr>
                <w:rFonts w:cstheme="minorHAnsi"/>
              </w:rPr>
              <w:t xml:space="preserve">L’acqua utilizzata per la produzione dei mangimi è di qualità adeguata </w:t>
            </w:r>
            <w:proofErr w:type="gramStart"/>
            <w:r w:rsidRPr="00C000D3">
              <w:rPr>
                <w:rFonts w:cstheme="minorHAnsi"/>
              </w:rPr>
              <w:t>per gli</w:t>
            </w:r>
            <w:proofErr w:type="gramEnd"/>
            <w:r w:rsidRPr="00C000D3">
              <w:rPr>
                <w:rFonts w:cstheme="minorHAnsi"/>
              </w:rPr>
              <w:t xml:space="preserve"> animali</w:t>
            </w:r>
          </w:p>
        </w:tc>
        <w:tc>
          <w:tcPr>
            <w:tcW w:w="474" w:type="dxa"/>
          </w:tcPr>
          <w:p w14:paraId="65826597" w14:textId="1190312A"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40B5B829" w14:textId="63BAC61D"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56802EEA" w14:textId="6A8B49AE"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0E94B7C7" w14:textId="382E2E82"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7A5B0EED" w14:textId="77777777" w:rsidR="00261C50" w:rsidRPr="00C000D3" w:rsidRDefault="00261C50" w:rsidP="00261C50">
            <w:pPr>
              <w:rPr>
                <w:rFonts w:eastAsia="Calibri" w:cstheme="minorHAnsi"/>
                <w:b/>
                <w:bCs/>
                <w:sz w:val="20"/>
                <w:szCs w:val="20"/>
              </w:rPr>
            </w:pPr>
          </w:p>
        </w:tc>
      </w:tr>
      <w:tr w:rsidR="0042545A" w:rsidRPr="00C000D3" w14:paraId="17CC8B3F" w14:textId="77777777" w:rsidTr="00CD176A">
        <w:tc>
          <w:tcPr>
            <w:tcW w:w="534" w:type="dxa"/>
            <w:shd w:val="clear" w:color="auto" w:fill="auto"/>
          </w:tcPr>
          <w:p w14:paraId="67A4796B" w14:textId="77777777" w:rsidR="0042545A" w:rsidRPr="00C000D3" w:rsidRDefault="0042545A" w:rsidP="00B50BFC">
            <w:pPr>
              <w:pStyle w:val="Paragrafoelenco"/>
              <w:numPr>
                <w:ilvl w:val="0"/>
                <w:numId w:val="5"/>
              </w:numPr>
              <w:ind w:left="643"/>
              <w:rPr>
                <w:rFonts w:eastAsia="Calibri" w:cstheme="minorHAnsi"/>
                <w:sz w:val="20"/>
                <w:szCs w:val="20"/>
              </w:rPr>
            </w:pPr>
          </w:p>
        </w:tc>
        <w:tc>
          <w:tcPr>
            <w:tcW w:w="6458" w:type="dxa"/>
            <w:shd w:val="clear" w:color="auto" w:fill="auto"/>
          </w:tcPr>
          <w:p w14:paraId="2BD2E08E" w14:textId="6970735A" w:rsidR="0042545A" w:rsidRPr="00C000D3" w:rsidRDefault="0042545A" w:rsidP="0042545A">
            <w:pPr>
              <w:jc w:val="both"/>
              <w:rPr>
                <w:rFonts w:cstheme="minorHAnsi"/>
              </w:rPr>
            </w:pPr>
            <w:r w:rsidRPr="00C000D3">
              <w:rPr>
                <w:rFonts w:cstheme="minorHAnsi"/>
                <w:sz w:val="20"/>
                <w:szCs w:val="20"/>
              </w:rPr>
              <w:t>I locali e le attrezzature sono mantenuti in condizioni di pulizia appropriate?</w:t>
            </w:r>
          </w:p>
        </w:tc>
        <w:tc>
          <w:tcPr>
            <w:tcW w:w="474" w:type="dxa"/>
          </w:tcPr>
          <w:p w14:paraId="53FD6387" w14:textId="6A5787B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AE017DF" w14:textId="3AFDD4D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2009A15" w14:textId="36DBFF4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C23E9D4" w14:textId="30DCE3D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8CE2774" w14:textId="77777777" w:rsidR="0042545A" w:rsidRPr="00C000D3" w:rsidRDefault="0042545A" w:rsidP="0042545A">
            <w:pPr>
              <w:rPr>
                <w:rFonts w:eastAsia="Calibri" w:cstheme="minorHAnsi"/>
                <w:b/>
                <w:bCs/>
                <w:sz w:val="20"/>
                <w:szCs w:val="20"/>
              </w:rPr>
            </w:pPr>
          </w:p>
        </w:tc>
      </w:tr>
      <w:tr w:rsidR="0042545A" w:rsidRPr="00C000D3" w14:paraId="2172AFCB" w14:textId="77777777" w:rsidTr="00647072">
        <w:tc>
          <w:tcPr>
            <w:tcW w:w="10766" w:type="dxa"/>
            <w:gridSpan w:val="10"/>
          </w:tcPr>
          <w:p w14:paraId="7E4468BA" w14:textId="1666DFF4" w:rsidR="0042545A" w:rsidRPr="00C000D3" w:rsidRDefault="0042545A" w:rsidP="0042545A">
            <w:pPr>
              <w:jc w:val="both"/>
              <w:rPr>
                <w:rFonts w:eastAsia="Calibri" w:cstheme="minorHAnsi"/>
                <w:b/>
                <w:bCs/>
              </w:rPr>
            </w:pPr>
            <w:r w:rsidRPr="00C000D3">
              <w:rPr>
                <w:rFonts w:eastAsia="Calibri" w:cstheme="minorHAnsi"/>
                <w:b/>
                <w:bCs/>
              </w:rPr>
              <w:t>Manutenzione, pulizia e verifica degli impianti e delle strutture</w:t>
            </w:r>
          </w:p>
        </w:tc>
      </w:tr>
      <w:tr w:rsidR="0042545A" w:rsidRPr="00C000D3" w14:paraId="7A93CE3D" w14:textId="77777777" w:rsidTr="0036399A">
        <w:tc>
          <w:tcPr>
            <w:tcW w:w="534" w:type="dxa"/>
            <w:shd w:val="clear" w:color="auto" w:fill="auto"/>
          </w:tcPr>
          <w:p w14:paraId="0858B32E" w14:textId="77777777" w:rsidR="0042545A" w:rsidRPr="00C000D3" w:rsidRDefault="0042545A" w:rsidP="0042545A">
            <w:pPr>
              <w:pStyle w:val="Paragrafoelenco"/>
              <w:ind w:left="567"/>
              <w:rPr>
                <w:rFonts w:eastAsia="Calibri" w:cstheme="minorHAnsi"/>
                <w:b/>
                <w:bCs/>
                <w:sz w:val="20"/>
                <w:szCs w:val="20"/>
              </w:rPr>
            </w:pPr>
          </w:p>
        </w:tc>
        <w:tc>
          <w:tcPr>
            <w:tcW w:w="6458" w:type="dxa"/>
            <w:shd w:val="clear" w:color="auto" w:fill="F2F2F2" w:themeFill="background1" w:themeFillShade="F2"/>
          </w:tcPr>
          <w:p w14:paraId="4DDE9991" w14:textId="12471E05" w:rsidR="0042545A" w:rsidRPr="00C000D3" w:rsidRDefault="0042545A" w:rsidP="0042545A">
            <w:pPr>
              <w:jc w:val="both"/>
              <w:rPr>
                <w:rFonts w:cstheme="minorHAnsi"/>
                <w:b/>
                <w:bCs/>
              </w:rPr>
            </w:pPr>
            <w:r w:rsidRPr="00C000D3">
              <w:rPr>
                <w:rFonts w:cstheme="minorHAnsi"/>
                <w:b/>
                <w:bCs/>
              </w:rPr>
              <w:t>Requisito</w:t>
            </w:r>
          </w:p>
        </w:tc>
        <w:tc>
          <w:tcPr>
            <w:tcW w:w="2201" w:type="dxa"/>
            <w:gridSpan w:val="7"/>
          </w:tcPr>
          <w:p w14:paraId="4518587B" w14:textId="3734D309" w:rsidR="0042545A" w:rsidRPr="00C000D3" w:rsidRDefault="0042545A" w:rsidP="0042545A">
            <w:pPr>
              <w:jc w:val="center"/>
              <w:rPr>
                <w:rFonts w:cstheme="minorHAnsi"/>
                <w:b/>
                <w:bCs/>
                <w:sz w:val="20"/>
                <w:szCs w:val="20"/>
              </w:rPr>
            </w:pPr>
            <w:r w:rsidRPr="00C000D3">
              <w:rPr>
                <w:rFonts w:cstheme="minorHAnsi"/>
                <w:b/>
                <w:bCs/>
                <w:sz w:val="20"/>
                <w:szCs w:val="20"/>
              </w:rPr>
              <w:t>Giudizio</w:t>
            </w:r>
          </w:p>
        </w:tc>
        <w:tc>
          <w:tcPr>
            <w:tcW w:w="1573" w:type="dxa"/>
            <w:shd w:val="clear" w:color="auto" w:fill="auto"/>
          </w:tcPr>
          <w:p w14:paraId="52073BF4" w14:textId="2D39B136"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0EBBFF63" w14:textId="77777777" w:rsidTr="00CD176A">
        <w:tc>
          <w:tcPr>
            <w:tcW w:w="534" w:type="dxa"/>
            <w:shd w:val="clear" w:color="auto" w:fill="auto"/>
          </w:tcPr>
          <w:p w14:paraId="77942989" w14:textId="77777777" w:rsidR="0042545A" w:rsidRPr="00C000D3" w:rsidRDefault="0042545A" w:rsidP="0042545A">
            <w:pPr>
              <w:pStyle w:val="Paragrafoelenco"/>
              <w:numPr>
                <w:ilvl w:val="0"/>
                <w:numId w:val="5"/>
              </w:numPr>
              <w:ind w:left="643"/>
              <w:rPr>
                <w:rFonts w:eastAsia="Calibri" w:cstheme="minorHAnsi"/>
                <w:sz w:val="20"/>
                <w:szCs w:val="20"/>
              </w:rPr>
            </w:pPr>
          </w:p>
        </w:tc>
        <w:tc>
          <w:tcPr>
            <w:tcW w:w="6458" w:type="dxa"/>
            <w:shd w:val="clear" w:color="auto" w:fill="auto"/>
          </w:tcPr>
          <w:p w14:paraId="0A0A6961" w14:textId="736B5E6B" w:rsidR="0042545A" w:rsidRPr="00C000D3" w:rsidRDefault="0042545A" w:rsidP="0042545A">
            <w:pPr>
              <w:jc w:val="both"/>
              <w:rPr>
                <w:rFonts w:cstheme="minorHAnsi"/>
              </w:rPr>
            </w:pPr>
            <w:r w:rsidRPr="00C000D3">
              <w:rPr>
                <w:rFonts w:cstheme="minorHAnsi"/>
              </w:rPr>
              <w:t>Esiste una verifica, sugli impianti e le apparecchiature di miscelazione e/o produzione, adeguata e periodica conformemente alle procedure scritte stabilite dal fabbricante</w:t>
            </w:r>
          </w:p>
        </w:tc>
        <w:tc>
          <w:tcPr>
            <w:tcW w:w="474" w:type="dxa"/>
          </w:tcPr>
          <w:p w14:paraId="4C796469" w14:textId="3C3BB73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92CF68C" w14:textId="57F1AF1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80DF67F" w14:textId="4F76BC9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AB6449E" w14:textId="1E2C38A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D736379" w14:textId="77777777" w:rsidR="0042545A" w:rsidRPr="00C000D3" w:rsidRDefault="0042545A" w:rsidP="0042545A">
            <w:pPr>
              <w:rPr>
                <w:rFonts w:eastAsia="Calibri" w:cstheme="minorHAnsi"/>
                <w:b/>
                <w:bCs/>
                <w:sz w:val="20"/>
                <w:szCs w:val="20"/>
              </w:rPr>
            </w:pPr>
          </w:p>
        </w:tc>
      </w:tr>
      <w:tr w:rsidR="0042545A" w:rsidRPr="00C000D3" w14:paraId="1D900540" w14:textId="77777777" w:rsidTr="00E146BB">
        <w:tc>
          <w:tcPr>
            <w:tcW w:w="534" w:type="dxa"/>
            <w:shd w:val="clear" w:color="auto" w:fill="auto"/>
          </w:tcPr>
          <w:p w14:paraId="35F7BAB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7BC2A7EA" w14:textId="3A8A1D9B" w:rsidR="0042545A" w:rsidRPr="00C000D3" w:rsidRDefault="0042545A" w:rsidP="0042545A">
            <w:pPr>
              <w:jc w:val="both"/>
              <w:rPr>
                <w:rFonts w:cstheme="minorHAnsi"/>
              </w:rPr>
            </w:pPr>
            <w:r w:rsidRPr="00C000D3">
              <w:rPr>
                <w:rFonts w:cstheme="minorHAnsi"/>
              </w:rPr>
              <w:t>Le bilance sono sottoposte regolarmente a verifiche della loro accuratezza;</w:t>
            </w:r>
          </w:p>
        </w:tc>
        <w:tc>
          <w:tcPr>
            <w:tcW w:w="474" w:type="dxa"/>
            <w:shd w:val="clear" w:color="auto" w:fill="F2F2F2" w:themeFill="background1" w:themeFillShade="F2"/>
          </w:tcPr>
          <w:p w14:paraId="75B0A701" w14:textId="6403D3F3" w:rsidR="0042545A" w:rsidRPr="00C000D3" w:rsidRDefault="0042545A" w:rsidP="0042545A">
            <w:pPr>
              <w:jc w:val="center"/>
              <w:rPr>
                <w:rFonts w:cstheme="minorHAnsi"/>
                <w:sz w:val="20"/>
                <w:szCs w:val="20"/>
              </w:rPr>
            </w:pPr>
            <w:r w:rsidRPr="00C000D3">
              <w:t xml:space="preserve">SI </w:t>
            </w:r>
          </w:p>
        </w:tc>
        <w:tc>
          <w:tcPr>
            <w:tcW w:w="578" w:type="dxa"/>
            <w:gridSpan w:val="2"/>
            <w:shd w:val="clear" w:color="auto" w:fill="F2F2F2" w:themeFill="background1" w:themeFillShade="F2"/>
          </w:tcPr>
          <w:p w14:paraId="78E3B094" w14:textId="1D2C43A9" w:rsidR="0042545A" w:rsidRPr="00C000D3" w:rsidRDefault="0042545A" w:rsidP="0042545A">
            <w:pPr>
              <w:jc w:val="center"/>
            </w:pPr>
            <w:r w:rsidRPr="00C000D3">
              <w:rPr>
                <w:rFonts w:cstheme="minorHAnsi"/>
                <w:sz w:val="20"/>
                <w:szCs w:val="20"/>
              </w:rPr>
              <w:t>no</w:t>
            </w:r>
          </w:p>
        </w:tc>
        <w:tc>
          <w:tcPr>
            <w:tcW w:w="578" w:type="dxa"/>
            <w:gridSpan w:val="2"/>
            <w:shd w:val="clear" w:color="auto" w:fill="F2F2F2" w:themeFill="background1" w:themeFillShade="F2"/>
          </w:tcPr>
          <w:p w14:paraId="1503B9E4" w14:textId="6CFB1F11" w:rsidR="0042545A" w:rsidRPr="00C000D3" w:rsidRDefault="0042545A" w:rsidP="0042545A">
            <w:pPr>
              <w:jc w:val="center"/>
              <w:rPr>
                <w:rFonts w:cstheme="minorHAnsi"/>
                <w:sz w:val="20"/>
                <w:szCs w:val="20"/>
              </w:rPr>
            </w:pPr>
            <w:r w:rsidRPr="00C000D3">
              <w:t xml:space="preserve">NO </w:t>
            </w:r>
          </w:p>
        </w:tc>
        <w:tc>
          <w:tcPr>
            <w:tcW w:w="571" w:type="dxa"/>
            <w:gridSpan w:val="2"/>
            <w:shd w:val="clear" w:color="auto" w:fill="F2F2F2" w:themeFill="background1" w:themeFillShade="F2"/>
          </w:tcPr>
          <w:p w14:paraId="4AFF224A" w14:textId="14D098D0" w:rsidR="0042545A" w:rsidRPr="00C000D3" w:rsidRDefault="0042545A" w:rsidP="0042545A">
            <w:pPr>
              <w:jc w:val="center"/>
              <w:rPr>
                <w:rFonts w:cstheme="minorHAnsi"/>
                <w:sz w:val="20"/>
                <w:szCs w:val="20"/>
              </w:rPr>
            </w:pPr>
            <w:r w:rsidRPr="00C000D3">
              <w:t>N/A</w:t>
            </w:r>
          </w:p>
        </w:tc>
        <w:tc>
          <w:tcPr>
            <w:tcW w:w="1573" w:type="dxa"/>
            <w:shd w:val="clear" w:color="auto" w:fill="auto"/>
          </w:tcPr>
          <w:p w14:paraId="38D34F25" w14:textId="77777777" w:rsidR="0042545A" w:rsidRPr="00C000D3" w:rsidRDefault="0042545A" w:rsidP="0042545A">
            <w:pPr>
              <w:rPr>
                <w:rFonts w:eastAsia="Calibri" w:cstheme="minorHAnsi"/>
                <w:b/>
                <w:bCs/>
                <w:sz w:val="20"/>
                <w:szCs w:val="20"/>
              </w:rPr>
            </w:pPr>
          </w:p>
        </w:tc>
      </w:tr>
      <w:tr w:rsidR="0042545A" w:rsidRPr="00C000D3" w14:paraId="6DEF2AF9" w14:textId="77777777" w:rsidTr="00CD176A">
        <w:tc>
          <w:tcPr>
            <w:tcW w:w="534" w:type="dxa"/>
            <w:shd w:val="clear" w:color="auto" w:fill="auto"/>
          </w:tcPr>
          <w:p w14:paraId="639746F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3D8A388A" w14:textId="0B1226DE" w:rsidR="0042545A" w:rsidRPr="00C000D3" w:rsidRDefault="0042545A" w:rsidP="0042545A">
            <w:pPr>
              <w:jc w:val="both"/>
              <w:rPr>
                <w:rFonts w:cstheme="minorHAnsi"/>
              </w:rPr>
            </w:pPr>
            <w:r w:rsidRPr="00C000D3">
              <w:rPr>
                <w:rFonts w:cstheme="minorHAnsi"/>
              </w:rPr>
              <w:t>Se del caso esiste una procedura per il controllo delle temperature per evitare la condensa ed il deterioramento</w:t>
            </w:r>
          </w:p>
        </w:tc>
        <w:tc>
          <w:tcPr>
            <w:tcW w:w="474" w:type="dxa"/>
          </w:tcPr>
          <w:p w14:paraId="7AA7D28E" w14:textId="21860F1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041FFC0D" w14:textId="462C773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3459C48" w14:textId="51FA231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0893205" w14:textId="3CD2276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A50EF0A" w14:textId="77777777" w:rsidR="0042545A" w:rsidRPr="00C000D3" w:rsidRDefault="0042545A" w:rsidP="0042545A">
            <w:pPr>
              <w:rPr>
                <w:rFonts w:eastAsia="Calibri" w:cstheme="minorHAnsi"/>
                <w:b/>
                <w:bCs/>
                <w:sz w:val="20"/>
                <w:szCs w:val="20"/>
              </w:rPr>
            </w:pPr>
          </w:p>
        </w:tc>
      </w:tr>
      <w:tr w:rsidR="0042545A" w:rsidRPr="00C000D3" w14:paraId="7ACFF98D" w14:textId="77777777" w:rsidTr="00E146BB">
        <w:tc>
          <w:tcPr>
            <w:tcW w:w="534" w:type="dxa"/>
            <w:shd w:val="clear" w:color="auto" w:fill="auto"/>
          </w:tcPr>
          <w:p w14:paraId="68D4D1BA"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477EBE29" w14:textId="3C005F6F" w:rsidR="0042545A" w:rsidRPr="00C000D3" w:rsidRDefault="0042545A" w:rsidP="0042545A">
            <w:pPr>
              <w:jc w:val="both"/>
              <w:rPr>
                <w:rFonts w:cstheme="minorHAnsi"/>
              </w:rPr>
            </w:pPr>
            <w:r w:rsidRPr="00C000D3">
              <w:rPr>
                <w:rFonts w:cstheme="minorHAnsi"/>
              </w:rPr>
              <w:t>Esiste una strategia per isolare, identificare e smaltire i rifiuti, i residui e i materiali non adatti all’alimentazione animale</w:t>
            </w:r>
          </w:p>
        </w:tc>
        <w:tc>
          <w:tcPr>
            <w:tcW w:w="474" w:type="dxa"/>
            <w:shd w:val="clear" w:color="auto" w:fill="F2F2F2" w:themeFill="background1" w:themeFillShade="F2"/>
          </w:tcPr>
          <w:p w14:paraId="645212D1" w14:textId="653EA60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96D491F" w14:textId="32E599F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BA8D9A8" w14:textId="5A152D0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7B2D3ED" w14:textId="7D93361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2791965" w14:textId="77777777" w:rsidR="0042545A" w:rsidRPr="00C000D3" w:rsidRDefault="0042545A" w:rsidP="0042545A">
            <w:pPr>
              <w:rPr>
                <w:rFonts w:eastAsia="Calibri" w:cstheme="minorHAnsi"/>
                <w:b/>
                <w:bCs/>
                <w:sz w:val="20"/>
                <w:szCs w:val="20"/>
              </w:rPr>
            </w:pPr>
          </w:p>
        </w:tc>
      </w:tr>
      <w:tr w:rsidR="0042545A" w:rsidRPr="00C000D3" w14:paraId="2B611751" w14:textId="77777777" w:rsidTr="00CD176A">
        <w:tc>
          <w:tcPr>
            <w:tcW w:w="534" w:type="dxa"/>
            <w:shd w:val="clear" w:color="auto" w:fill="auto"/>
          </w:tcPr>
          <w:p w14:paraId="0E692527"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72C2F9CB" w14:textId="2A0394F1" w:rsidR="0042545A" w:rsidRPr="00C000D3" w:rsidRDefault="0042545A" w:rsidP="0042545A">
            <w:pPr>
              <w:jc w:val="both"/>
              <w:rPr>
                <w:rFonts w:cstheme="minorHAnsi"/>
              </w:rPr>
            </w:pPr>
            <w:r w:rsidRPr="00C000D3">
              <w:rPr>
                <w:rFonts w:cstheme="minorHAnsi"/>
              </w:rPr>
              <w:t>È presente una procedura per la pulizia e manutenzione degli impianti, delle attrezzature, dei contenitori, dei veicoli che trasportano mangimi in modo adeguato e periodico</w:t>
            </w:r>
          </w:p>
        </w:tc>
        <w:tc>
          <w:tcPr>
            <w:tcW w:w="474" w:type="dxa"/>
          </w:tcPr>
          <w:p w14:paraId="3CF5DC87" w14:textId="138F178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0846709C" w14:textId="2D50B30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3F1A0394" w14:textId="709B137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4082B1E" w14:textId="05A797F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86AFC63" w14:textId="77777777" w:rsidR="0042545A" w:rsidRPr="00C000D3" w:rsidRDefault="0042545A" w:rsidP="0042545A">
            <w:pPr>
              <w:rPr>
                <w:rFonts w:eastAsia="Calibri" w:cstheme="minorHAnsi"/>
                <w:b/>
                <w:bCs/>
                <w:sz w:val="20"/>
                <w:szCs w:val="20"/>
              </w:rPr>
            </w:pPr>
          </w:p>
        </w:tc>
      </w:tr>
      <w:tr w:rsidR="0042545A" w:rsidRPr="00C000D3" w14:paraId="07336F04" w14:textId="77777777" w:rsidTr="00E146BB">
        <w:tc>
          <w:tcPr>
            <w:tcW w:w="534" w:type="dxa"/>
            <w:shd w:val="clear" w:color="auto" w:fill="auto"/>
          </w:tcPr>
          <w:p w14:paraId="2EF959F4"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2EFC9F56" w14:textId="4A1665DE" w:rsidR="0042545A" w:rsidRPr="00C000D3" w:rsidRDefault="0042545A" w:rsidP="0042545A">
            <w:pPr>
              <w:jc w:val="both"/>
              <w:rPr>
                <w:rFonts w:cstheme="minorHAnsi"/>
              </w:rPr>
            </w:pPr>
            <w:r w:rsidRPr="00C000D3">
              <w:rPr>
                <w:rFonts w:cstheme="minorHAnsi"/>
              </w:rPr>
              <w:t>È presente una procedura per verificare periodicamente la qualità dell’acqua utilizzata nella produzione dei mangimi</w:t>
            </w:r>
          </w:p>
        </w:tc>
        <w:tc>
          <w:tcPr>
            <w:tcW w:w="474" w:type="dxa"/>
            <w:shd w:val="clear" w:color="auto" w:fill="F2F2F2" w:themeFill="background1" w:themeFillShade="F2"/>
          </w:tcPr>
          <w:p w14:paraId="2C797AD6" w14:textId="097E696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1F5B98B" w14:textId="3C8668B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B6A405A" w14:textId="115AC2F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633AA04" w14:textId="42DC6F7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70E35D1" w14:textId="77777777" w:rsidR="0042545A" w:rsidRPr="00C000D3" w:rsidRDefault="0042545A" w:rsidP="0042545A">
            <w:pPr>
              <w:rPr>
                <w:rFonts w:eastAsia="Calibri" w:cstheme="minorHAnsi"/>
                <w:b/>
                <w:bCs/>
                <w:sz w:val="20"/>
                <w:szCs w:val="20"/>
              </w:rPr>
            </w:pPr>
          </w:p>
        </w:tc>
      </w:tr>
      <w:tr w:rsidR="0042545A" w:rsidRPr="00C000D3" w14:paraId="367CAE2F" w14:textId="77777777" w:rsidTr="00CD176A">
        <w:tc>
          <w:tcPr>
            <w:tcW w:w="534" w:type="dxa"/>
            <w:shd w:val="clear" w:color="auto" w:fill="auto"/>
          </w:tcPr>
          <w:p w14:paraId="046D6123"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7334351B" w14:textId="0CF9F470" w:rsidR="0042545A" w:rsidRPr="00C000D3" w:rsidRDefault="0042545A" w:rsidP="0042545A">
            <w:pPr>
              <w:jc w:val="both"/>
              <w:rPr>
                <w:rFonts w:cstheme="minorHAnsi"/>
              </w:rPr>
            </w:pPr>
            <w:r w:rsidRPr="00C000D3">
              <w:rPr>
                <w:rFonts w:cstheme="minorHAnsi"/>
              </w:rPr>
              <w:t>È presente una procedura per la lotta agli organismi nocivi e per il controllo degli animali infestanti e parassiti</w:t>
            </w:r>
          </w:p>
        </w:tc>
        <w:tc>
          <w:tcPr>
            <w:tcW w:w="474" w:type="dxa"/>
          </w:tcPr>
          <w:p w14:paraId="34E65242" w14:textId="1DAD44F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4BDBD19" w14:textId="0B6B5E8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2EE74CA" w14:textId="2ADBFE7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1030F73" w14:textId="6E3FD75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D746CBF" w14:textId="77777777" w:rsidR="0042545A" w:rsidRPr="00C000D3" w:rsidRDefault="0042545A" w:rsidP="0042545A">
            <w:pPr>
              <w:rPr>
                <w:rFonts w:eastAsia="Calibri" w:cstheme="minorHAnsi"/>
                <w:b/>
                <w:bCs/>
                <w:sz w:val="20"/>
                <w:szCs w:val="20"/>
              </w:rPr>
            </w:pPr>
          </w:p>
        </w:tc>
      </w:tr>
      <w:tr w:rsidR="0042545A" w:rsidRPr="00C000D3" w14:paraId="214DECD0" w14:textId="77777777" w:rsidTr="00E146BB">
        <w:tc>
          <w:tcPr>
            <w:tcW w:w="534" w:type="dxa"/>
            <w:shd w:val="clear" w:color="auto" w:fill="auto"/>
          </w:tcPr>
          <w:p w14:paraId="1CDC301B"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462E3355" w14:textId="50924554" w:rsidR="0042545A" w:rsidRPr="00C000D3" w:rsidRDefault="0042545A" w:rsidP="0042545A">
            <w:pPr>
              <w:jc w:val="both"/>
              <w:rPr>
                <w:rFonts w:cstheme="minorHAnsi"/>
              </w:rPr>
            </w:pPr>
            <w:r w:rsidRPr="00C000D3">
              <w:rPr>
                <w:rFonts w:cstheme="minorHAnsi"/>
              </w:rPr>
              <w:t>L’OSM prevede ed effettua una manutenzione appropriata dell’impianto di essiccazione (se presente)</w:t>
            </w:r>
          </w:p>
        </w:tc>
        <w:tc>
          <w:tcPr>
            <w:tcW w:w="474" w:type="dxa"/>
            <w:shd w:val="clear" w:color="auto" w:fill="F2F2F2" w:themeFill="background1" w:themeFillShade="F2"/>
          </w:tcPr>
          <w:p w14:paraId="75740E34" w14:textId="1C3213C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7DF45AF" w14:textId="3116A0D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051E84A" w14:textId="0E0C45D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1491B0C" w14:textId="2E82876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C9F9618" w14:textId="77777777" w:rsidR="0042545A" w:rsidRPr="00C000D3" w:rsidRDefault="0042545A" w:rsidP="0042545A">
            <w:pPr>
              <w:rPr>
                <w:rFonts w:eastAsia="Calibri" w:cstheme="minorHAnsi"/>
                <w:b/>
                <w:bCs/>
                <w:sz w:val="20"/>
                <w:szCs w:val="20"/>
              </w:rPr>
            </w:pPr>
          </w:p>
        </w:tc>
      </w:tr>
      <w:tr w:rsidR="0042545A" w:rsidRPr="00C000D3" w14:paraId="7D91CA75" w14:textId="77777777" w:rsidTr="00CD176A">
        <w:tc>
          <w:tcPr>
            <w:tcW w:w="534" w:type="dxa"/>
            <w:shd w:val="clear" w:color="auto" w:fill="auto"/>
          </w:tcPr>
          <w:p w14:paraId="47BA749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571780A6" w14:textId="22064BDB" w:rsidR="0042545A" w:rsidRPr="00C000D3" w:rsidRDefault="0042545A" w:rsidP="0042545A">
            <w:pPr>
              <w:jc w:val="both"/>
              <w:rPr>
                <w:rFonts w:cstheme="minorHAnsi"/>
              </w:rPr>
            </w:pPr>
            <w:r w:rsidRPr="00C000D3">
              <w:rPr>
                <w:rFonts w:cstheme="minorHAnsi"/>
              </w:rPr>
              <w:t>L’OSM garantisce che il processo e il tipo di combustibile utilizzato non siano fonte di pericoli nei mangimi (soprattutto in caso di essiccazione diretta)</w:t>
            </w:r>
          </w:p>
        </w:tc>
        <w:tc>
          <w:tcPr>
            <w:tcW w:w="474" w:type="dxa"/>
          </w:tcPr>
          <w:p w14:paraId="3BAF3832" w14:textId="70BF6B7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40EF2FC1" w14:textId="4C25F1C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C0BB27A" w14:textId="1B810D7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7CAC3C4" w14:textId="577DF8F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8C5210D" w14:textId="77777777" w:rsidR="0042545A" w:rsidRPr="00C000D3" w:rsidRDefault="0042545A" w:rsidP="0042545A">
            <w:pPr>
              <w:rPr>
                <w:rFonts w:eastAsia="Calibri" w:cstheme="minorHAnsi"/>
                <w:b/>
                <w:bCs/>
                <w:sz w:val="20"/>
                <w:szCs w:val="20"/>
              </w:rPr>
            </w:pPr>
          </w:p>
        </w:tc>
      </w:tr>
      <w:tr w:rsidR="0042545A" w:rsidRPr="00C000D3" w14:paraId="1CA1A71C" w14:textId="77777777" w:rsidTr="00CB202E">
        <w:tc>
          <w:tcPr>
            <w:tcW w:w="534" w:type="dxa"/>
            <w:vMerge w:val="restart"/>
            <w:shd w:val="clear" w:color="auto" w:fill="auto"/>
          </w:tcPr>
          <w:p w14:paraId="2144CC94"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8659" w:type="dxa"/>
            <w:gridSpan w:val="8"/>
            <w:shd w:val="clear" w:color="auto" w:fill="F2F2F2" w:themeFill="background1" w:themeFillShade="F2"/>
          </w:tcPr>
          <w:p w14:paraId="3F80534E" w14:textId="763DCAF5" w:rsidR="0042545A" w:rsidRPr="00C000D3" w:rsidRDefault="0042545A" w:rsidP="0042545A">
            <w:pPr>
              <w:rPr>
                <w:rFonts w:cstheme="minorHAnsi"/>
                <w:sz w:val="20"/>
                <w:szCs w:val="20"/>
              </w:rPr>
            </w:pPr>
            <w:r w:rsidRPr="00C000D3">
              <w:t>Impianti di essiccazione:</w:t>
            </w:r>
          </w:p>
        </w:tc>
        <w:tc>
          <w:tcPr>
            <w:tcW w:w="1573" w:type="dxa"/>
            <w:shd w:val="clear" w:color="auto" w:fill="auto"/>
          </w:tcPr>
          <w:p w14:paraId="3908AB55" w14:textId="77777777" w:rsidR="0042545A" w:rsidRPr="00C000D3" w:rsidRDefault="0042545A" w:rsidP="0042545A">
            <w:pPr>
              <w:rPr>
                <w:rFonts w:eastAsia="Calibri" w:cstheme="minorHAnsi"/>
                <w:b/>
                <w:bCs/>
                <w:sz w:val="20"/>
                <w:szCs w:val="20"/>
              </w:rPr>
            </w:pPr>
          </w:p>
        </w:tc>
      </w:tr>
      <w:tr w:rsidR="0042545A" w:rsidRPr="00C000D3" w14:paraId="2D3ACB06" w14:textId="77777777" w:rsidTr="00CB202E">
        <w:tc>
          <w:tcPr>
            <w:tcW w:w="534" w:type="dxa"/>
            <w:vMerge/>
            <w:shd w:val="clear" w:color="auto" w:fill="auto"/>
          </w:tcPr>
          <w:p w14:paraId="07BCFF3C"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789850F9" w14:textId="2D396F59" w:rsidR="0042545A" w:rsidRPr="00C000D3" w:rsidRDefault="0042545A" w:rsidP="0042545A">
            <w:pPr>
              <w:jc w:val="both"/>
              <w:rPr>
                <w:rFonts w:cstheme="minorHAnsi"/>
              </w:rPr>
            </w:pPr>
            <w:r w:rsidRPr="00C000D3">
              <w:t>L’operatore prevede ed effettua una manutenzione appropriata dell’impianto</w:t>
            </w:r>
          </w:p>
        </w:tc>
        <w:tc>
          <w:tcPr>
            <w:tcW w:w="474" w:type="dxa"/>
            <w:shd w:val="clear" w:color="auto" w:fill="F2F2F2" w:themeFill="background1" w:themeFillShade="F2"/>
          </w:tcPr>
          <w:p w14:paraId="066758CC" w14:textId="3D4F5BFB"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5C632CC" w14:textId="2888938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F9787C9" w14:textId="1A8FCE9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3411564" w14:textId="19F4A9E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2DE8256" w14:textId="77777777" w:rsidR="0042545A" w:rsidRPr="00C000D3" w:rsidRDefault="0042545A" w:rsidP="0042545A">
            <w:pPr>
              <w:rPr>
                <w:rFonts w:eastAsia="Calibri" w:cstheme="minorHAnsi"/>
                <w:b/>
                <w:bCs/>
                <w:sz w:val="20"/>
                <w:szCs w:val="20"/>
              </w:rPr>
            </w:pPr>
          </w:p>
        </w:tc>
      </w:tr>
      <w:tr w:rsidR="0042545A" w:rsidRPr="00C000D3" w14:paraId="37530D4C" w14:textId="77777777" w:rsidTr="00CB202E">
        <w:tc>
          <w:tcPr>
            <w:tcW w:w="534" w:type="dxa"/>
            <w:vMerge/>
            <w:shd w:val="clear" w:color="auto" w:fill="auto"/>
          </w:tcPr>
          <w:p w14:paraId="3D66FA0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32928B80" w14:textId="0F716427" w:rsidR="0042545A" w:rsidRPr="00C000D3" w:rsidRDefault="0042545A" w:rsidP="0042545A">
            <w:pPr>
              <w:jc w:val="both"/>
              <w:rPr>
                <w:rFonts w:cstheme="minorHAnsi"/>
              </w:rPr>
            </w:pPr>
            <w:r w:rsidRPr="00C000D3">
              <w:t>Garantisce che il processo e il tipo di combustibile utilizzato non siano fonte di pericoli nei mangimi (soprattutto in caso di essiccazione diretta)</w:t>
            </w:r>
          </w:p>
        </w:tc>
        <w:tc>
          <w:tcPr>
            <w:tcW w:w="474" w:type="dxa"/>
            <w:shd w:val="clear" w:color="auto" w:fill="F2F2F2" w:themeFill="background1" w:themeFillShade="F2"/>
          </w:tcPr>
          <w:p w14:paraId="3AFE86BD" w14:textId="5A26EE3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183E750" w14:textId="228D920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C4DBC0F" w14:textId="2C277BB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D3456AD" w14:textId="01C21AA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BEE12C6" w14:textId="77777777" w:rsidR="0042545A" w:rsidRPr="00C000D3" w:rsidRDefault="0042545A" w:rsidP="0042545A">
            <w:pPr>
              <w:rPr>
                <w:rFonts w:eastAsia="Calibri" w:cstheme="minorHAnsi"/>
                <w:b/>
                <w:bCs/>
                <w:sz w:val="20"/>
                <w:szCs w:val="20"/>
              </w:rPr>
            </w:pPr>
          </w:p>
        </w:tc>
      </w:tr>
      <w:tr w:rsidR="0042545A" w:rsidRPr="00C000D3" w14:paraId="5166C291" w14:textId="77777777" w:rsidTr="00CB202E">
        <w:tc>
          <w:tcPr>
            <w:tcW w:w="534" w:type="dxa"/>
            <w:vMerge/>
            <w:shd w:val="clear" w:color="auto" w:fill="auto"/>
          </w:tcPr>
          <w:p w14:paraId="5036098E"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44195B8F" w14:textId="0C1BF633" w:rsidR="0042545A" w:rsidRPr="00C000D3" w:rsidRDefault="0042545A" w:rsidP="0042545A">
            <w:pPr>
              <w:jc w:val="both"/>
              <w:rPr>
                <w:rFonts w:cstheme="minorHAnsi"/>
              </w:rPr>
            </w:pPr>
            <w:r w:rsidRPr="00C000D3">
              <w:t>Verifica che le temperature e il grado di essiccazione rispettino le specifiche stabilite</w:t>
            </w:r>
          </w:p>
        </w:tc>
        <w:tc>
          <w:tcPr>
            <w:tcW w:w="474" w:type="dxa"/>
            <w:shd w:val="clear" w:color="auto" w:fill="F2F2F2" w:themeFill="background1" w:themeFillShade="F2"/>
          </w:tcPr>
          <w:p w14:paraId="1BDA6806" w14:textId="0E849C0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4D57750" w14:textId="1063B1D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C4EF654" w14:textId="5BA9322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C4CCC2E" w14:textId="04F702B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941EE7B" w14:textId="77777777" w:rsidR="0042545A" w:rsidRPr="00C000D3" w:rsidRDefault="0042545A" w:rsidP="0042545A">
            <w:pPr>
              <w:rPr>
                <w:rFonts w:eastAsia="Calibri" w:cstheme="minorHAnsi"/>
                <w:b/>
                <w:bCs/>
                <w:sz w:val="20"/>
                <w:szCs w:val="20"/>
              </w:rPr>
            </w:pPr>
          </w:p>
        </w:tc>
      </w:tr>
      <w:tr w:rsidR="0042545A" w:rsidRPr="00C000D3" w14:paraId="3E20D8C6" w14:textId="77777777" w:rsidTr="00CD176A">
        <w:tc>
          <w:tcPr>
            <w:tcW w:w="534" w:type="dxa"/>
            <w:shd w:val="clear" w:color="auto" w:fill="auto"/>
          </w:tcPr>
          <w:p w14:paraId="5690E6C3"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0FF1A075" w14:textId="27C0C7B0" w:rsidR="0042545A" w:rsidRPr="00C000D3" w:rsidRDefault="0042545A" w:rsidP="0042545A">
            <w:pPr>
              <w:jc w:val="both"/>
              <w:rPr>
                <w:rFonts w:cstheme="minorHAnsi"/>
              </w:rPr>
            </w:pPr>
            <w:r w:rsidRPr="00C000D3">
              <w:t xml:space="preserve">Presenza di flussi di processo segregati per la miscelazione di grassi (Reg. (UE) n.225/2012)                                                                                                               </w:t>
            </w:r>
          </w:p>
        </w:tc>
        <w:tc>
          <w:tcPr>
            <w:tcW w:w="474" w:type="dxa"/>
          </w:tcPr>
          <w:p w14:paraId="43A56545" w14:textId="132F6DC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B2AEDD2" w14:textId="1D92986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8F25E63" w14:textId="1BEE451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51BF8A6" w14:textId="1EDE809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D1EB560" w14:textId="77777777" w:rsidR="0042545A" w:rsidRPr="00C000D3" w:rsidRDefault="0042545A" w:rsidP="0042545A">
            <w:pPr>
              <w:rPr>
                <w:rFonts w:eastAsia="Calibri" w:cstheme="minorHAnsi"/>
                <w:b/>
                <w:bCs/>
                <w:sz w:val="20"/>
                <w:szCs w:val="20"/>
              </w:rPr>
            </w:pPr>
          </w:p>
        </w:tc>
      </w:tr>
      <w:tr w:rsidR="0042545A" w:rsidRPr="00C000D3" w14:paraId="2809DEE6" w14:textId="77777777" w:rsidTr="00CB202E">
        <w:tc>
          <w:tcPr>
            <w:tcW w:w="534" w:type="dxa"/>
            <w:shd w:val="clear" w:color="auto" w:fill="auto"/>
          </w:tcPr>
          <w:p w14:paraId="50AA7864"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36D97FDA" w14:textId="29B97784" w:rsidR="0042545A" w:rsidRPr="00C000D3" w:rsidRDefault="0042545A" w:rsidP="0042545A">
            <w:pPr>
              <w:jc w:val="both"/>
              <w:rPr>
                <w:rFonts w:cstheme="minorHAnsi"/>
              </w:rPr>
            </w:pPr>
            <w:r w:rsidRPr="00C000D3">
              <w:t xml:space="preserve">Presenza di linee dedicate alla produzione di mangimi laddove esistono altre attività produttive (es produzioni tecniche/industriali, mangimi non conformi).    </w:t>
            </w:r>
          </w:p>
        </w:tc>
        <w:tc>
          <w:tcPr>
            <w:tcW w:w="474" w:type="dxa"/>
            <w:shd w:val="clear" w:color="auto" w:fill="F2F2F2" w:themeFill="background1" w:themeFillShade="F2"/>
          </w:tcPr>
          <w:p w14:paraId="510A9AC5" w14:textId="58F801E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EE069D6" w14:textId="3D6D43E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248EA4C" w14:textId="23D3822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25117E2" w14:textId="0434448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C0E34BB" w14:textId="77777777" w:rsidR="0042545A" w:rsidRPr="00C000D3" w:rsidRDefault="0042545A" w:rsidP="0042545A">
            <w:pPr>
              <w:rPr>
                <w:rFonts w:eastAsia="Calibri" w:cstheme="minorHAnsi"/>
                <w:b/>
                <w:bCs/>
                <w:sz w:val="20"/>
                <w:szCs w:val="20"/>
              </w:rPr>
            </w:pPr>
          </w:p>
        </w:tc>
      </w:tr>
      <w:tr w:rsidR="0042545A" w:rsidRPr="00C000D3" w14:paraId="4E586EDF" w14:textId="77777777" w:rsidTr="00647072">
        <w:tc>
          <w:tcPr>
            <w:tcW w:w="10766" w:type="dxa"/>
            <w:gridSpan w:val="10"/>
          </w:tcPr>
          <w:p w14:paraId="21B5966C" w14:textId="7607A846" w:rsidR="0042545A" w:rsidRPr="00C000D3" w:rsidRDefault="0042545A" w:rsidP="0042545A">
            <w:pPr>
              <w:jc w:val="both"/>
              <w:rPr>
                <w:rFonts w:eastAsia="Calibri" w:cstheme="minorHAnsi"/>
                <w:b/>
                <w:bCs/>
              </w:rPr>
            </w:pPr>
            <w:r w:rsidRPr="00C000D3">
              <w:rPr>
                <w:rFonts w:eastAsia="Calibri" w:cstheme="minorHAnsi"/>
                <w:b/>
                <w:bCs/>
              </w:rPr>
              <w:t>2 - Stoccaggio e Trasporto</w:t>
            </w:r>
          </w:p>
        </w:tc>
      </w:tr>
      <w:tr w:rsidR="0042545A" w:rsidRPr="00C000D3" w14:paraId="6FD0ABD7" w14:textId="77777777" w:rsidTr="00647072">
        <w:tc>
          <w:tcPr>
            <w:tcW w:w="534" w:type="dxa"/>
            <w:shd w:val="clear" w:color="auto" w:fill="auto"/>
          </w:tcPr>
          <w:p w14:paraId="6E10B114" w14:textId="77777777" w:rsidR="0042545A" w:rsidRPr="00C000D3" w:rsidRDefault="0042545A" w:rsidP="0042545A">
            <w:pPr>
              <w:ind w:left="624"/>
              <w:jc w:val="both"/>
              <w:rPr>
                <w:rFonts w:eastAsia="Calibri" w:cstheme="minorHAnsi"/>
                <w:sz w:val="20"/>
                <w:szCs w:val="20"/>
              </w:rPr>
            </w:pPr>
          </w:p>
        </w:tc>
        <w:tc>
          <w:tcPr>
            <w:tcW w:w="6458" w:type="dxa"/>
            <w:shd w:val="clear" w:color="auto" w:fill="F2F2F2" w:themeFill="background1" w:themeFillShade="F2"/>
          </w:tcPr>
          <w:p w14:paraId="11664C2C" w14:textId="2E0FC229"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20E7A307" w14:textId="50684053"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7165F764" w14:textId="4C48A262"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789AF0CD" w14:textId="77777777" w:rsidTr="00E146BB">
        <w:tc>
          <w:tcPr>
            <w:tcW w:w="534" w:type="dxa"/>
            <w:shd w:val="clear" w:color="auto" w:fill="auto"/>
          </w:tcPr>
          <w:p w14:paraId="31A23F59" w14:textId="77777777" w:rsidR="0042545A" w:rsidRPr="00C000D3" w:rsidRDefault="0042545A" w:rsidP="0042545A">
            <w:pPr>
              <w:pStyle w:val="Paragrafoelenco"/>
              <w:numPr>
                <w:ilvl w:val="0"/>
                <w:numId w:val="14"/>
              </w:numPr>
              <w:ind w:left="473"/>
              <w:jc w:val="both"/>
              <w:rPr>
                <w:rFonts w:eastAsia="Calibri" w:cstheme="minorHAnsi"/>
                <w:sz w:val="20"/>
                <w:szCs w:val="20"/>
              </w:rPr>
            </w:pPr>
          </w:p>
        </w:tc>
        <w:tc>
          <w:tcPr>
            <w:tcW w:w="6458" w:type="dxa"/>
            <w:shd w:val="clear" w:color="auto" w:fill="F2F2F2" w:themeFill="background1" w:themeFillShade="F2"/>
          </w:tcPr>
          <w:p w14:paraId="3865071C" w14:textId="1ECF6A36" w:rsidR="0042545A" w:rsidRPr="00C000D3" w:rsidRDefault="0042545A" w:rsidP="0042545A">
            <w:pPr>
              <w:jc w:val="both"/>
              <w:rPr>
                <w:rFonts w:cstheme="minorHAnsi"/>
              </w:rPr>
            </w:pPr>
            <w:r w:rsidRPr="00C000D3">
              <w:rPr>
                <w:rFonts w:cstheme="minorHAnsi"/>
              </w:rPr>
              <w:t xml:space="preserve">I mangimi sono tenuti separati dai prodotti non destinati all’alimentazione animale (es. detergenti, antiparassitari e </w:t>
            </w:r>
            <w:proofErr w:type="gramStart"/>
            <w:r w:rsidRPr="00C000D3">
              <w:rPr>
                <w:rFonts w:cstheme="minorHAnsi"/>
              </w:rPr>
              <w:t>ecc...</w:t>
            </w:r>
            <w:proofErr w:type="gramEnd"/>
            <w:r w:rsidRPr="00C000D3">
              <w:rPr>
                <w:rFonts w:cstheme="minorHAnsi"/>
              </w:rPr>
              <w:t>)</w:t>
            </w:r>
          </w:p>
        </w:tc>
        <w:tc>
          <w:tcPr>
            <w:tcW w:w="474" w:type="dxa"/>
            <w:shd w:val="clear" w:color="auto" w:fill="F2F2F2" w:themeFill="background1" w:themeFillShade="F2"/>
          </w:tcPr>
          <w:p w14:paraId="16CE857B" w14:textId="62A4BC3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C082DA1" w14:textId="20A3E27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BE37E07" w14:textId="0D4A075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1668AD1" w14:textId="6FE0B63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5E83736" w14:textId="77777777" w:rsidR="0042545A" w:rsidRPr="00C000D3" w:rsidRDefault="0042545A" w:rsidP="0042545A">
            <w:pPr>
              <w:rPr>
                <w:rFonts w:eastAsia="Calibri" w:cstheme="minorHAnsi"/>
                <w:b/>
                <w:bCs/>
                <w:sz w:val="20"/>
                <w:szCs w:val="20"/>
              </w:rPr>
            </w:pPr>
          </w:p>
        </w:tc>
      </w:tr>
      <w:tr w:rsidR="0042545A" w:rsidRPr="00C000D3" w14:paraId="0D4BB2EA" w14:textId="77777777" w:rsidTr="00E146BB">
        <w:tc>
          <w:tcPr>
            <w:tcW w:w="534" w:type="dxa"/>
            <w:shd w:val="clear" w:color="auto" w:fill="auto"/>
          </w:tcPr>
          <w:p w14:paraId="6B14CEAC" w14:textId="77777777" w:rsidR="0042545A" w:rsidRPr="00C000D3" w:rsidRDefault="0042545A" w:rsidP="0042545A">
            <w:pPr>
              <w:pStyle w:val="Paragrafoelenco"/>
              <w:numPr>
                <w:ilvl w:val="0"/>
                <w:numId w:val="14"/>
              </w:numPr>
              <w:ind w:left="473"/>
              <w:jc w:val="both"/>
              <w:rPr>
                <w:rFonts w:eastAsia="Calibri" w:cstheme="minorHAnsi"/>
                <w:sz w:val="20"/>
                <w:szCs w:val="20"/>
              </w:rPr>
            </w:pPr>
          </w:p>
        </w:tc>
        <w:tc>
          <w:tcPr>
            <w:tcW w:w="6458" w:type="dxa"/>
            <w:shd w:val="clear" w:color="auto" w:fill="auto"/>
          </w:tcPr>
          <w:p w14:paraId="18499366" w14:textId="74CDAEBC" w:rsidR="0042545A" w:rsidRPr="00C000D3" w:rsidRDefault="0042545A" w:rsidP="0042545A">
            <w:pPr>
              <w:jc w:val="both"/>
              <w:rPr>
                <w:rFonts w:cstheme="minorHAnsi"/>
              </w:rPr>
            </w:pPr>
            <w:r w:rsidRPr="00C000D3">
              <w:rPr>
                <w:rFonts w:cstheme="minorHAnsi"/>
              </w:rPr>
              <w:t>I mangimi trasformati sono tenuti separati dalle materie prime, dalle premiscele e dagli additivi</w:t>
            </w:r>
          </w:p>
        </w:tc>
        <w:tc>
          <w:tcPr>
            <w:tcW w:w="474" w:type="dxa"/>
          </w:tcPr>
          <w:p w14:paraId="59A86DB8" w14:textId="2457517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71FA308" w14:textId="44DCE51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2D86187E" w14:textId="42B3454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C665BCA" w14:textId="0939F68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DDC08D5" w14:textId="77777777" w:rsidR="0042545A" w:rsidRPr="00C000D3" w:rsidRDefault="0042545A" w:rsidP="0042545A">
            <w:pPr>
              <w:rPr>
                <w:rFonts w:eastAsia="Calibri" w:cstheme="minorHAnsi"/>
                <w:b/>
                <w:bCs/>
                <w:sz w:val="20"/>
                <w:szCs w:val="20"/>
              </w:rPr>
            </w:pPr>
          </w:p>
        </w:tc>
      </w:tr>
      <w:tr w:rsidR="0042545A" w:rsidRPr="00C000D3" w14:paraId="28410128" w14:textId="77777777" w:rsidTr="00E146BB">
        <w:tc>
          <w:tcPr>
            <w:tcW w:w="534" w:type="dxa"/>
            <w:shd w:val="clear" w:color="auto" w:fill="auto"/>
          </w:tcPr>
          <w:p w14:paraId="2C1B8530" w14:textId="77777777" w:rsidR="0042545A" w:rsidRPr="00C000D3" w:rsidRDefault="0042545A" w:rsidP="0042545A">
            <w:pPr>
              <w:pStyle w:val="Paragrafoelenco"/>
              <w:numPr>
                <w:ilvl w:val="0"/>
                <w:numId w:val="14"/>
              </w:numPr>
              <w:ind w:left="473"/>
              <w:jc w:val="both"/>
              <w:rPr>
                <w:rFonts w:eastAsia="Calibri" w:cstheme="minorHAnsi"/>
                <w:sz w:val="20"/>
                <w:szCs w:val="20"/>
              </w:rPr>
            </w:pPr>
          </w:p>
        </w:tc>
        <w:tc>
          <w:tcPr>
            <w:tcW w:w="6458" w:type="dxa"/>
            <w:shd w:val="clear" w:color="auto" w:fill="F2F2F2" w:themeFill="background1" w:themeFillShade="F2"/>
          </w:tcPr>
          <w:p w14:paraId="36D15589" w14:textId="636F7CAB" w:rsidR="0042545A" w:rsidRPr="00C000D3" w:rsidRDefault="0042545A" w:rsidP="0042545A">
            <w:pPr>
              <w:jc w:val="both"/>
              <w:rPr>
                <w:rFonts w:cstheme="minorHAnsi"/>
              </w:rPr>
            </w:pPr>
            <w:r w:rsidRPr="00C000D3">
              <w:rPr>
                <w:rFonts w:cstheme="minorHAnsi"/>
              </w:rPr>
              <w:t>I mangimi sono stoccati in locali a loro dedicati, inaccessibili agli animali, mantenuti in ordine e protetti dalle contaminazioni ambientali</w:t>
            </w:r>
          </w:p>
        </w:tc>
        <w:tc>
          <w:tcPr>
            <w:tcW w:w="474" w:type="dxa"/>
            <w:shd w:val="clear" w:color="auto" w:fill="F2F2F2" w:themeFill="background1" w:themeFillShade="F2"/>
          </w:tcPr>
          <w:p w14:paraId="17CB2D1B" w14:textId="1417548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7B50B79" w14:textId="5E11A53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88E3175" w14:textId="11724BE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20C4EBD" w14:textId="7316313B"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D357E75" w14:textId="77777777" w:rsidR="0042545A" w:rsidRPr="00C000D3" w:rsidRDefault="0042545A" w:rsidP="0042545A">
            <w:pPr>
              <w:rPr>
                <w:rFonts w:eastAsia="Calibri" w:cstheme="minorHAnsi"/>
                <w:b/>
                <w:bCs/>
                <w:sz w:val="20"/>
                <w:szCs w:val="20"/>
              </w:rPr>
            </w:pPr>
          </w:p>
        </w:tc>
      </w:tr>
      <w:tr w:rsidR="0042545A" w:rsidRPr="00C000D3" w14:paraId="6441D962" w14:textId="77777777" w:rsidTr="00E146BB">
        <w:tc>
          <w:tcPr>
            <w:tcW w:w="534" w:type="dxa"/>
            <w:shd w:val="clear" w:color="auto" w:fill="auto"/>
          </w:tcPr>
          <w:p w14:paraId="0CD1E293"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auto"/>
          </w:tcPr>
          <w:p w14:paraId="6AEDE85B" w14:textId="2BDFEDEC" w:rsidR="0042545A" w:rsidRPr="00C000D3" w:rsidRDefault="0042545A" w:rsidP="0042545A">
            <w:pPr>
              <w:jc w:val="both"/>
              <w:rPr>
                <w:rFonts w:cstheme="minorHAnsi"/>
              </w:rPr>
            </w:pPr>
            <w:r w:rsidRPr="00C000D3">
              <w:rPr>
                <w:rFonts w:cstheme="minorHAnsi"/>
              </w:rPr>
              <w:t>I mangimi sono stoccati in locali con acceso riservato al solo personale autorizzato</w:t>
            </w:r>
          </w:p>
        </w:tc>
        <w:tc>
          <w:tcPr>
            <w:tcW w:w="474" w:type="dxa"/>
          </w:tcPr>
          <w:p w14:paraId="43F7EBC9" w14:textId="356B8A7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120034A" w14:textId="79ACA02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91D5A42" w14:textId="6E898BC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61C6075" w14:textId="2DC347F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9AD311C" w14:textId="77777777" w:rsidR="0042545A" w:rsidRPr="00C000D3" w:rsidRDefault="0042545A" w:rsidP="0042545A">
            <w:pPr>
              <w:rPr>
                <w:rFonts w:eastAsia="Calibri" w:cstheme="minorHAnsi"/>
                <w:b/>
                <w:bCs/>
                <w:sz w:val="20"/>
                <w:szCs w:val="20"/>
              </w:rPr>
            </w:pPr>
          </w:p>
        </w:tc>
      </w:tr>
      <w:tr w:rsidR="0042545A" w:rsidRPr="00C000D3" w14:paraId="3AB52A5E" w14:textId="77777777" w:rsidTr="00E146BB">
        <w:tc>
          <w:tcPr>
            <w:tcW w:w="534" w:type="dxa"/>
            <w:shd w:val="clear" w:color="auto" w:fill="auto"/>
          </w:tcPr>
          <w:p w14:paraId="7CDACB24"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F2F2F2" w:themeFill="background1" w:themeFillShade="F2"/>
          </w:tcPr>
          <w:p w14:paraId="70B0282D" w14:textId="5B0A8649" w:rsidR="0042545A" w:rsidRPr="00C000D3" w:rsidRDefault="0042545A" w:rsidP="0042545A">
            <w:pPr>
              <w:jc w:val="both"/>
              <w:rPr>
                <w:rFonts w:cstheme="minorHAnsi"/>
              </w:rPr>
            </w:pPr>
            <w:r w:rsidRPr="00C000D3">
              <w:rPr>
                <w:rFonts w:cstheme="minorHAnsi"/>
              </w:rPr>
              <w:t>I mangimi sono immagazzinati e trasportati in modo tale da essere facilmente identificabili per evitare confusioni o contaminazioni incrociate</w:t>
            </w:r>
          </w:p>
        </w:tc>
        <w:tc>
          <w:tcPr>
            <w:tcW w:w="474" w:type="dxa"/>
            <w:shd w:val="clear" w:color="auto" w:fill="F2F2F2" w:themeFill="background1" w:themeFillShade="F2"/>
          </w:tcPr>
          <w:p w14:paraId="3102292E" w14:textId="37AC113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5EA66E1" w14:textId="5F1D3FF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AF293AA" w14:textId="002B265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717C551" w14:textId="126BBCD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5F95EC3" w14:textId="77777777" w:rsidR="0042545A" w:rsidRPr="00C000D3" w:rsidRDefault="0042545A" w:rsidP="0042545A">
            <w:pPr>
              <w:rPr>
                <w:rFonts w:eastAsia="Calibri" w:cstheme="minorHAnsi"/>
                <w:b/>
                <w:bCs/>
                <w:sz w:val="20"/>
                <w:szCs w:val="20"/>
              </w:rPr>
            </w:pPr>
          </w:p>
        </w:tc>
      </w:tr>
      <w:tr w:rsidR="0042545A" w:rsidRPr="00C000D3" w14:paraId="2AC8CAF7" w14:textId="77777777" w:rsidTr="00E146BB">
        <w:tc>
          <w:tcPr>
            <w:tcW w:w="534" w:type="dxa"/>
            <w:shd w:val="clear" w:color="auto" w:fill="auto"/>
          </w:tcPr>
          <w:p w14:paraId="1724FF16"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auto"/>
          </w:tcPr>
          <w:p w14:paraId="015A9F8D" w14:textId="387C8DE0" w:rsidR="0042545A" w:rsidRPr="00C000D3" w:rsidRDefault="0042545A" w:rsidP="0042545A">
            <w:pPr>
              <w:jc w:val="both"/>
              <w:rPr>
                <w:rFonts w:cstheme="minorHAnsi"/>
              </w:rPr>
            </w:pPr>
            <w:r w:rsidRPr="00C000D3">
              <w:rPr>
                <w:rFonts w:cstheme="minorHAnsi"/>
              </w:rPr>
              <w:t>I contenitori e le attrezzature usate per il trasporto, lo stoccaggio, la movimentazione, la manipolazione e la pesatura dei mangimi sono tenuti puliti.</w:t>
            </w:r>
          </w:p>
        </w:tc>
        <w:tc>
          <w:tcPr>
            <w:tcW w:w="474" w:type="dxa"/>
          </w:tcPr>
          <w:p w14:paraId="0CA78C50" w14:textId="4A39468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1533DC8" w14:textId="12535B8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2BE935C" w14:textId="22EB15B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3427FB8A" w14:textId="2FAD1F3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CE9A76C" w14:textId="77777777" w:rsidR="0042545A" w:rsidRPr="00C000D3" w:rsidRDefault="0042545A" w:rsidP="0042545A">
            <w:pPr>
              <w:rPr>
                <w:rFonts w:eastAsia="Calibri" w:cstheme="minorHAnsi"/>
                <w:b/>
                <w:bCs/>
                <w:sz w:val="20"/>
                <w:szCs w:val="20"/>
              </w:rPr>
            </w:pPr>
          </w:p>
        </w:tc>
      </w:tr>
      <w:tr w:rsidR="0042545A" w:rsidRPr="00C000D3" w14:paraId="59A08B01" w14:textId="77777777" w:rsidTr="00E146BB">
        <w:tc>
          <w:tcPr>
            <w:tcW w:w="534" w:type="dxa"/>
            <w:shd w:val="clear" w:color="auto" w:fill="auto"/>
          </w:tcPr>
          <w:p w14:paraId="2A97EB46"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F2F2F2" w:themeFill="background1" w:themeFillShade="F2"/>
          </w:tcPr>
          <w:p w14:paraId="2129A88F" w14:textId="4B70F752" w:rsidR="0042545A" w:rsidRPr="00C000D3" w:rsidRDefault="0042545A" w:rsidP="0042545A">
            <w:pPr>
              <w:jc w:val="both"/>
              <w:rPr>
                <w:rFonts w:cstheme="minorHAnsi"/>
              </w:rPr>
            </w:pPr>
            <w:r w:rsidRPr="00C000D3">
              <w:rPr>
                <w:rFonts w:cstheme="minorHAnsi"/>
              </w:rPr>
              <w:t>I mangimi sfusi sono stoccati in silos o altri contenitori chiudibili a loro dedicati</w:t>
            </w:r>
          </w:p>
        </w:tc>
        <w:tc>
          <w:tcPr>
            <w:tcW w:w="474" w:type="dxa"/>
            <w:shd w:val="clear" w:color="auto" w:fill="F2F2F2" w:themeFill="background1" w:themeFillShade="F2"/>
          </w:tcPr>
          <w:p w14:paraId="56343E67" w14:textId="74BC48B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6F60088" w14:textId="763D8776"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D4AE80F" w14:textId="000F0BF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DB55DD8" w14:textId="1A0E681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1DDEB81" w14:textId="77777777" w:rsidR="0042545A" w:rsidRPr="00C000D3" w:rsidRDefault="0042545A" w:rsidP="0042545A">
            <w:pPr>
              <w:rPr>
                <w:rFonts w:eastAsia="Calibri" w:cstheme="minorHAnsi"/>
                <w:b/>
                <w:bCs/>
                <w:sz w:val="20"/>
                <w:szCs w:val="20"/>
              </w:rPr>
            </w:pPr>
          </w:p>
        </w:tc>
      </w:tr>
      <w:tr w:rsidR="0042545A" w:rsidRPr="00C000D3" w14:paraId="1A3CCE2C" w14:textId="77777777" w:rsidTr="00E146BB">
        <w:tc>
          <w:tcPr>
            <w:tcW w:w="534" w:type="dxa"/>
            <w:shd w:val="clear" w:color="auto" w:fill="auto"/>
          </w:tcPr>
          <w:p w14:paraId="33FE574A"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auto"/>
          </w:tcPr>
          <w:p w14:paraId="3F677B9D" w14:textId="4C024613" w:rsidR="0042545A" w:rsidRPr="00C000D3" w:rsidRDefault="0042545A" w:rsidP="0042545A">
            <w:pPr>
              <w:jc w:val="both"/>
              <w:rPr>
                <w:rFonts w:cstheme="minorHAnsi"/>
              </w:rPr>
            </w:pPr>
            <w:r w:rsidRPr="00C000D3">
              <w:rPr>
                <w:rFonts w:cstheme="minorHAnsi"/>
              </w:rPr>
              <w:t>Per i mangimi confezionati sono usati adeguati materiali di imballaggio o confezionamento</w:t>
            </w:r>
          </w:p>
        </w:tc>
        <w:tc>
          <w:tcPr>
            <w:tcW w:w="474" w:type="dxa"/>
          </w:tcPr>
          <w:p w14:paraId="7FFE05AE" w14:textId="128E4F84"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AB76A0F" w14:textId="788D339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F2CE7A2" w14:textId="5C015AB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8BF22C6" w14:textId="3B01C1C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7A5AF24" w14:textId="77777777" w:rsidR="0042545A" w:rsidRPr="00C000D3" w:rsidRDefault="0042545A" w:rsidP="0042545A">
            <w:pPr>
              <w:rPr>
                <w:rFonts w:eastAsia="Calibri" w:cstheme="minorHAnsi"/>
                <w:b/>
                <w:bCs/>
                <w:sz w:val="20"/>
                <w:szCs w:val="20"/>
              </w:rPr>
            </w:pPr>
          </w:p>
        </w:tc>
      </w:tr>
      <w:tr w:rsidR="0042545A" w:rsidRPr="00C000D3" w14:paraId="168B67FF" w14:textId="77777777" w:rsidTr="00E146BB">
        <w:tc>
          <w:tcPr>
            <w:tcW w:w="534" w:type="dxa"/>
            <w:shd w:val="clear" w:color="auto" w:fill="auto"/>
          </w:tcPr>
          <w:p w14:paraId="3FBB68F2"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F2F2F2" w:themeFill="background1" w:themeFillShade="F2"/>
          </w:tcPr>
          <w:p w14:paraId="13B5DA4B" w14:textId="60EC61F8" w:rsidR="0042545A" w:rsidRPr="00C000D3" w:rsidRDefault="0042545A" w:rsidP="0042545A">
            <w:pPr>
              <w:jc w:val="both"/>
              <w:rPr>
                <w:rFonts w:cstheme="minorHAnsi"/>
              </w:rPr>
            </w:pPr>
            <w:r w:rsidRPr="00C000D3">
              <w:rPr>
                <w:rFonts w:cstheme="minorHAnsi"/>
              </w:rPr>
              <w:t>Il trasporto viene effettuato con mezzi idonei alla tipologia di mangime da trasportare</w:t>
            </w:r>
          </w:p>
        </w:tc>
        <w:tc>
          <w:tcPr>
            <w:tcW w:w="474" w:type="dxa"/>
            <w:shd w:val="clear" w:color="auto" w:fill="F2F2F2" w:themeFill="background1" w:themeFillShade="F2"/>
          </w:tcPr>
          <w:p w14:paraId="42842292" w14:textId="65A5EED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529C798" w14:textId="29C9119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22F2523" w14:textId="2778CD0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5B09159" w14:textId="23271A1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1C4D0CF" w14:textId="77777777" w:rsidR="0042545A" w:rsidRPr="00C000D3" w:rsidRDefault="0042545A" w:rsidP="0042545A">
            <w:pPr>
              <w:rPr>
                <w:rFonts w:eastAsia="Calibri" w:cstheme="minorHAnsi"/>
                <w:b/>
                <w:bCs/>
                <w:sz w:val="20"/>
                <w:szCs w:val="20"/>
              </w:rPr>
            </w:pPr>
          </w:p>
        </w:tc>
      </w:tr>
      <w:tr w:rsidR="0042545A" w:rsidRPr="00C000D3" w14:paraId="451841FB" w14:textId="77777777" w:rsidTr="00647072">
        <w:tc>
          <w:tcPr>
            <w:tcW w:w="10766" w:type="dxa"/>
            <w:gridSpan w:val="10"/>
            <w:shd w:val="clear" w:color="auto" w:fill="auto"/>
          </w:tcPr>
          <w:p w14:paraId="1268447E" w14:textId="03785B92" w:rsidR="0042545A" w:rsidRPr="00C000D3" w:rsidRDefault="0042545A" w:rsidP="0042545A">
            <w:pPr>
              <w:rPr>
                <w:rFonts w:eastAsia="Calibri" w:cstheme="minorHAnsi"/>
                <w:b/>
                <w:bCs/>
              </w:rPr>
            </w:pPr>
            <w:r w:rsidRPr="00C000D3">
              <w:rPr>
                <w:rFonts w:eastAsia="Calibri" w:cstheme="minorHAnsi"/>
                <w:b/>
                <w:bCs/>
              </w:rPr>
              <w:t>3 -Trasporto di grassi miscelati e oli vegetali</w:t>
            </w:r>
          </w:p>
        </w:tc>
      </w:tr>
      <w:tr w:rsidR="0042545A" w:rsidRPr="00C000D3" w14:paraId="536EC4A8" w14:textId="77777777" w:rsidTr="00E146BB">
        <w:tc>
          <w:tcPr>
            <w:tcW w:w="534" w:type="dxa"/>
            <w:shd w:val="clear" w:color="auto" w:fill="auto"/>
          </w:tcPr>
          <w:p w14:paraId="70791F31"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71AE87BE" w14:textId="7366BE3F" w:rsidR="0042545A" w:rsidRPr="00C000D3" w:rsidRDefault="0042545A" w:rsidP="0042545A">
            <w:pPr>
              <w:jc w:val="both"/>
              <w:rPr>
                <w:rFonts w:cstheme="minorHAnsi"/>
              </w:rPr>
            </w:pPr>
            <w:r w:rsidRPr="00C000D3">
              <w:rPr>
                <w:rFonts w:cstheme="minorHAnsi"/>
              </w:rPr>
              <w:t xml:space="preserve">Le cisterne dei mezzi di trasporto sono dedicate ai mangimi (Reg. (UE) n.225/2012)                                                                             </w:t>
            </w:r>
          </w:p>
        </w:tc>
        <w:tc>
          <w:tcPr>
            <w:tcW w:w="474" w:type="dxa"/>
            <w:shd w:val="clear" w:color="auto" w:fill="F2F2F2" w:themeFill="background1" w:themeFillShade="F2"/>
          </w:tcPr>
          <w:p w14:paraId="4F9A886C" w14:textId="059656F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3910CDC" w14:textId="7393252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6706F92" w14:textId="6F05712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2753A29" w14:textId="3ED2EEA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6451620" w14:textId="77777777" w:rsidR="0042545A" w:rsidRPr="00C000D3" w:rsidRDefault="0042545A" w:rsidP="0042545A">
            <w:pPr>
              <w:rPr>
                <w:rFonts w:eastAsia="Calibri" w:cstheme="minorHAnsi"/>
                <w:b/>
                <w:bCs/>
                <w:sz w:val="20"/>
                <w:szCs w:val="20"/>
              </w:rPr>
            </w:pPr>
          </w:p>
        </w:tc>
      </w:tr>
      <w:tr w:rsidR="0042545A" w:rsidRPr="00C000D3" w14:paraId="1D194EA6" w14:textId="77777777" w:rsidTr="0036399A">
        <w:tc>
          <w:tcPr>
            <w:tcW w:w="534" w:type="dxa"/>
            <w:shd w:val="clear" w:color="auto" w:fill="auto"/>
          </w:tcPr>
          <w:p w14:paraId="06B0F17D"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4D2CF84A" w14:textId="7E8C30C7" w:rsidR="0042545A" w:rsidRPr="00C000D3" w:rsidRDefault="0042545A" w:rsidP="0042545A">
            <w:pPr>
              <w:jc w:val="both"/>
              <w:rPr>
                <w:rFonts w:cstheme="minorHAnsi"/>
              </w:rPr>
            </w:pPr>
            <w:r w:rsidRPr="00C000D3">
              <w:rPr>
                <w:rFonts w:cstheme="minorHAnsi"/>
              </w:rPr>
              <w:t xml:space="preserve">I contenitori per il trasporto di grassi miscelati, oli di origine vegetale o derivati destinati all’alimentazione degli animali non sono utilizzati per il trasporto o lo stoccaggio di prodotti diversi da questi, </w:t>
            </w:r>
          </w:p>
        </w:tc>
        <w:tc>
          <w:tcPr>
            <w:tcW w:w="474" w:type="dxa"/>
          </w:tcPr>
          <w:p w14:paraId="513E0B58" w14:textId="3D1AAF3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C267F73" w14:textId="43C0F1C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4460E5A" w14:textId="5C08317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EA1754E" w14:textId="415F6C3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31DE650" w14:textId="77777777" w:rsidR="0042545A" w:rsidRPr="00C000D3" w:rsidRDefault="0042545A" w:rsidP="0042545A">
            <w:pPr>
              <w:rPr>
                <w:rFonts w:eastAsia="Calibri" w:cstheme="minorHAnsi"/>
                <w:b/>
                <w:bCs/>
                <w:sz w:val="20"/>
                <w:szCs w:val="20"/>
              </w:rPr>
            </w:pPr>
          </w:p>
        </w:tc>
      </w:tr>
      <w:tr w:rsidR="0042545A" w:rsidRPr="00C000D3" w14:paraId="3431CBEB" w14:textId="77777777" w:rsidTr="00E146BB">
        <w:tc>
          <w:tcPr>
            <w:tcW w:w="534" w:type="dxa"/>
            <w:shd w:val="clear" w:color="auto" w:fill="auto"/>
          </w:tcPr>
          <w:p w14:paraId="7D8F360F"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0CDDEDDB" w14:textId="77777777" w:rsidR="0042545A" w:rsidRPr="00C000D3" w:rsidRDefault="0042545A" w:rsidP="0042545A">
            <w:pPr>
              <w:jc w:val="both"/>
              <w:rPr>
                <w:rFonts w:cstheme="minorHAnsi"/>
              </w:rPr>
            </w:pPr>
            <w:r w:rsidRPr="00C000D3">
              <w:rPr>
                <w:rFonts w:cstheme="minorHAnsi"/>
              </w:rPr>
              <w:t>I contenitori per il trasporto di grassi miscelati, oli di origine vegetale o derivati destinati sono utilizzati per il trasporto anche di altri prodotti in quanto soddisfino i requisiti:</w:t>
            </w:r>
          </w:p>
          <w:p w14:paraId="38FAA47B" w14:textId="77777777" w:rsidR="0042545A" w:rsidRPr="00C000D3" w:rsidRDefault="0042545A" w:rsidP="0042545A">
            <w:pPr>
              <w:pStyle w:val="Paragrafoelenco"/>
              <w:numPr>
                <w:ilvl w:val="0"/>
                <w:numId w:val="4"/>
              </w:numPr>
              <w:jc w:val="both"/>
              <w:rPr>
                <w:rFonts w:cstheme="minorHAnsi"/>
              </w:rPr>
            </w:pPr>
            <w:r w:rsidRPr="00C000D3">
              <w:rPr>
                <w:rFonts w:cstheme="minorHAnsi"/>
              </w:rPr>
              <w:t>del regolamento (CE) n. 183/2005</w:t>
            </w:r>
          </w:p>
          <w:p w14:paraId="0284C5D3" w14:textId="77777777" w:rsidR="0042545A" w:rsidRPr="00C000D3" w:rsidRDefault="0042545A" w:rsidP="0042545A">
            <w:pPr>
              <w:pStyle w:val="Paragrafoelenco"/>
              <w:numPr>
                <w:ilvl w:val="0"/>
                <w:numId w:val="4"/>
              </w:numPr>
              <w:jc w:val="both"/>
              <w:rPr>
                <w:rFonts w:cstheme="minorHAnsi"/>
              </w:rPr>
            </w:pPr>
            <w:r w:rsidRPr="00C000D3">
              <w:rPr>
                <w:rFonts w:cstheme="minorHAnsi"/>
              </w:rPr>
              <w:t xml:space="preserve">o dell’articolo 4, paragrafo 2, del regolamento (CE) n. 852/2004, </w:t>
            </w:r>
          </w:p>
          <w:p w14:paraId="7A19D2B5" w14:textId="3AA5D98A" w:rsidR="0042545A" w:rsidRPr="00C000D3" w:rsidRDefault="0042545A" w:rsidP="0042545A">
            <w:pPr>
              <w:jc w:val="both"/>
              <w:rPr>
                <w:rFonts w:cstheme="minorHAnsi"/>
              </w:rPr>
            </w:pPr>
            <w:r w:rsidRPr="00C000D3">
              <w:rPr>
                <w:rFonts w:cstheme="minorHAnsi"/>
              </w:rPr>
              <w:t>e dell’allegato I della direttiva 2002/32/CE.</w:t>
            </w:r>
          </w:p>
        </w:tc>
        <w:tc>
          <w:tcPr>
            <w:tcW w:w="474" w:type="dxa"/>
            <w:shd w:val="clear" w:color="auto" w:fill="F2F2F2" w:themeFill="background1" w:themeFillShade="F2"/>
          </w:tcPr>
          <w:p w14:paraId="4BB5744C" w14:textId="04C751B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E86CC9D" w14:textId="6D96F49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B3B5BE8" w14:textId="5331D1D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F419404" w14:textId="394B291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1D85B43" w14:textId="77777777" w:rsidR="0042545A" w:rsidRPr="00C000D3" w:rsidRDefault="0042545A" w:rsidP="0042545A">
            <w:pPr>
              <w:rPr>
                <w:rFonts w:eastAsia="Calibri" w:cstheme="minorHAnsi"/>
                <w:b/>
                <w:bCs/>
                <w:sz w:val="20"/>
                <w:szCs w:val="20"/>
              </w:rPr>
            </w:pPr>
          </w:p>
        </w:tc>
      </w:tr>
      <w:tr w:rsidR="0042545A" w:rsidRPr="00C000D3" w14:paraId="5A7D7D32" w14:textId="77777777" w:rsidTr="0036399A">
        <w:tc>
          <w:tcPr>
            <w:tcW w:w="534" w:type="dxa"/>
            <w:shd w:val="clear" w:color="auto" w:fill="auto"/>
          </w:tcPr>
          <w:p w14:paraId="5900D56D"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1008AB44" w14:textId="07974B38" w:rsidR="0042545A" w:rsidRPr="00C000D3" w:rsidRDefault="0042545A" w:rsidP="0042545A">
            <w:pPr>
              <w:jc w:val="both"/>
              <w:rPr>
                <w:rFonts w:cstheme="minorHAnsi"/>
              </w:rPr>
            </w:pPr>
            <w:r w:rsidRPr="00C000D3">
              <w:rPr>
                <w:rFonts w:cstheme="minorHAnsi"/>
              </w:rPr>
              <w:t>Sono tenuti separati da qualsiasi altro carico, laddove esista un rischio di contaminazione.</w:t>
            </w:r>
          </w:p>
        </w:tc>
        <w:tc>
          <w:tcPr>
            <w:tcW w:w="474" w:type="dxa"/>
          </w:tcPr>
          <w:p w14:paraId="379EFC10" w14:textId="4E648BC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AFE12BE" w14:textId="025428D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938B9AB" w14:textId="71AF932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037B661" w14:textId="77AC165B"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45C783D" w14:textId="77777777" w:rsidR="0042545A" w:rsidRPr="00C000D3" w:rsidRDefault="0042545A" w:rsidP="0042545A">
            <w:pPr>
              <w:rPr>
                <w:rFonts w:eastAsia="Calibri" w:cstheme="minorHAnsi"/>
                <w:b/>
                <w:bCs/>
                <w:sz w:val="20"/>
                <w:szCs w:val="20"/>
              </w:rPr>
            </w:pPr>
          </w:p>
        </w:tc>
      </w:tr>
      <w:tr w:rsidR="0042545A" w:rsidRPr="00C000D3" w14:paraId="206D7AB3" w14:textId="77777777" w:rsidTr="00E146BB">
        <w:tc>
          <w:tcPr>
            <w:tcW w:w="534" w:type="dxa"/>
            <w:shd w:val="clear" w:color="auto" w:fill="auto"/>
          </w:tcPr>
          <w:p w14:paraId="48EA9308"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6A177CA9" w14:textId="49A10383" w:rsidR="0042545A" w:rsidRPr="00C000D3" w:rsidRDefault="0042545A" w:rsidP="0042545A">
            <w:pPr>
              <w:jc w:val="both"/>
              <w:rPr>
                <w:rFonts w:cstheme="minorHAnsi"/>
              </w:rPr>
            </w:pPr>
            <w:r w:rsidRPr="00C000D3">
              <w:rPr>
                <w:rFonts w:cstheme="minorHAnsi"/>
              </w:rPr>
              <w:t>Se i contenitori sono stati precedentemente utilizzati per il trasporto di prodotti non conformi ai requisiti del regolamento (CE) n. 183/2005 o dell’articolo 4, paragrafo 2, del regolamento (CE) n. 852/2004, e dell’allegato I della direttiva 2002/32/CE sono puliti in modo efficiente, così da eliminare ogni traccia di prodotto</w:t>
            </w:r>
          </w:p>
        </w:tc>
        <w:tc>
          <w:tcPr>
            <w:tcW w:w="474" w:type="dxa"/>
            <w:shd w:val="clear" w:color="auto" w:fill="F2F2F2" w:themeFill="background1" w:themeFillShade="F2"/>
          </w:tcPr>
          <w:p w14:paraId="221648AC" w14:textId="1FE288D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C0C3403" w14:textId="50A8433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BEEA9D4" w14:textId="6228A8F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DF5FE76" w14:textId="4CE801B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12FC38C" w14:textId="77777777" w:rsidR="0042545A" w:rsidRPr="00C000D3" w:rsidRDefault="0042545A" w:rsidP="0042545A">
            <w:pPr>
              <w:rPr>
                <w:rFonts w:eastAsia="Calibri" w:cstheme="minorHAnsi"/>
                <w:b/>
                <w:bCs/>
                <w:sz w:val="20"/>
                <w:szCs w:val="20"/>
              </w:rPr>
            </w:pPr>
          </w:p>
        </w:tc>
      </w:tr>
      <w:tr w:rsidR="0042545A" w:rsidRPr="00C000D3" w14:paraId="2EFC74B1" w14:textId="77777777" w:rsidTr="0036399A">
        <w:tc>
          <w:tcPr>
            <w:tcW w:w="534" w:type="dxa"/>
            <w:shd w:val="clear" w:color="auto" w:fill="auto"/>
          </w:tcPr>
          <w:p w14:paraId="1C8A4029"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7ECC130C" w14:textId="3259D197" w:rsidR="0042545A" w:rsidRPr="00C000D3" w:rsidRDefault="0042545A" w:rsidP="0042545A">
            <w:pPr>
              <w:jc w:val="both"/>
              <w:rPr>
                <w:rFonts w:cstheme="minorHAnsi"/>
              </w:rPr>
            </w:pPr>
            <w:r w:rsidRPr="00C000D3">
              <w:rPr>
                <w:rFonts w:cstheme="minorHAnsi"/>
              </w:rPr>
              <w:t>I grassi di origine animale della categoria 3, di cui all’articolo 10 del regolamento (CE) n. 1069/2009, sono trasportati conformemente a tale regolamento</w:t>
            </w:r>
          </w:p>
        </w:tc>
        <w:tc>
          <w:tcPr>
            <w:tcW w:w="474" w:type="dxa"/>
          </w:tcPr>
          <w:p w14:paraId="7603AF5D" w14:textId="7B95F94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C17EE33" w14:textId="438A17E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66B744E" w14:textId="23C3C86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3598F01" w14:textId="28EC7FF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DCFFBD1" w14:textId="77777777" w:rsidR="0042545A" w:rsidRPr="00C000D3" w:rsidRDefault="0042545A" w:rsidP="0042545A">
            <w:pPr>
              <w:rPr>
                <w:rFonts w:eastAsia="Calibri" w:cstheme="minorHAnsi"/>
                <w:b/>
                <w:bCs/>
                <w:sz w:val="20"/>
                <w:szCs w:val="20"/>
              </w:rPr>
            </w:pPr>
          </w:p>
        </w:tc>
      </w:tr>
      <w:tr w:rsidR="0042545A" w:rsidRPr="00C000D3" w14:paraId="401C04C2" w14:textId="77777777" w:rsidTr="00E146BB">
        <w:tc>
          <w:tcPr>
            <w:tcW w:w="534" w:type="dxa"/>
            <w:shd w:val="clear" w:color="auto" w:fill="auto"/>
          </w:tcPr>
          <w:p w14:paraId="72873DC7"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4959FEB8" w14:textId="0CA31EA2" w:rsidR="0042545A" w:rsidRPr="00C000D3" w:rsidRDefault="0042545A" w:rsidP="0042545A">
            <w:pPr>
              <w:jc w:val="both"/>
              <w:rPr>
                <w:rFonts w:cstheme="minorHAnsi"/>
              </w:rPr>
            </w:pPr>
            <w:r w:rsidRPr="00C000D3">
              <w:rPr>
                <w:rFonts w:cstheme="minorHAnsi"/>
              </w:rPr>
              <w:t xml:space="preserve">Nel caso i serbatoi non siano dedicati indicare la misura adottata per evitare contaminazioni pericolose del mangime                                                                           </w:t>
            </w:r>
          </w:p>
        </w:tc>
        <w:tc>
          <w:tcPr>
            <w:tcW w:w="474" w:type="dxa"/>
            <w:shd w:val="clear" w:color="auto" w:fill="F2F2F2" w:themeFill="background1" w:themeFillShade="F2"/>
          </w:tcPr>
          <w:p w14:paraId="1C8DA366" w14:textId="13F72C4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BD11D15" w14:textId="0C6AAD6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0C24FA2" w14:textId="738B542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975A995" w14:textId="4328798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1F787A7" w14:textId="77777777" w:rsidR="0042545A" w:rsidRPr="00C000D3" w:rsidRDefault="0042545A" w:rsidP="0042545A">
            <w:pPr>
              <w:rPr>
                <w:rFonts w:eastAsia="Calibri" w:cstheme="minorHAnsi"/>
                <w:b/>
                <w:bCs/>
                <w:sz w:val="20"/>
                <w:szCs w:val="20"/>
              </w:rPr>
            </w:pPr>
          </w:p>
        </w:tc>
      </w:tr>
      <w:tr w:rsidR="0042545A" w:rsidRPr="00C000D3" w14:paraId="6FB80E94" w14:textId="77777777" w:rsidTr="00E146BB">
        <w:tc>
          <w:tcPr>
            <w:tcW w:w="534" w:type="dxa"/>
            <w:shd w:val="clear" w:color="auto" w:fill="auto"/>
          </w:tcPr>
          <w:p w14:paraId="3C9F9113"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508D5BFF" w14:textId="29DA6D3B" w:rsidR="0042545A" w:rsidRPr="00C000D3" w:rsidRDefault="0042545A" w:rsidP="0042545A">
            <w:pPr>
              <w:jc w:val="both"/>
              <w:rPr>
                <w:rFonts w:cstheme="minorHAnsi"/>
              </w:rPr>
            </w:pPr>
            <w:r w:rsidRPr="00C000D3">
              <w:rPr>
                <w:rFonts w:cstheme="minorHAnsi"/>
              </w:rPr>
              <w:t>I mangimi medicati o con Coccidiostatici sono conservati in maniera separata e facilmente distinguibile dagli altri mangimi</w:t>
            </w:r>
          </w:p>
        </w:tc>
        <w:tc>
          <w:tcPr>
            <w:tcW w:w="474" w:type="dxa"/>
          </w:tcPr>
          <w:p w14:paraId="5A0F1429" w14:textId="2430099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BB9816F" w14:textId="61ED79E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F855086" w14:textId="738D5BE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86EE02D" w14:textId="2A4DC4C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09ADA5E" w14:textId="77777777" w:rsidR="0042545A" w:rsidRPr="00C000D3" w:rsidRDefault="0042545A" w:rsidP="0042545A">
            <w:pPr>
              <w:rPr>
                <w:rFonts w:eastAsia="Calibri" w:cstheme="minorHAnsi"/>
                <w:b/>
                <w:bCs/>
                <w:sz w:val="20"/>
                <w:szCs w:val="20"/>
              </w:rPr>
            </w:pPr>
          </w:p>
        </w:tc>
      </w:tr>
      <w:tr w:rsidR="0042545A" w:rsidRPr="00C000D3" w14:paraId="698F2F83" w14:textId="77777777" w:rsidTr="00CD176A">
        <w:tc>
          <w:tcPr>
            <w:tcW w:w="10766" w:type="dxa"/>
            <w:gridSpan w:val="10"/>
          </w:tcPr>
          <w:p w14:paraId="10CED35C" w14:textId="50AAD726" w:rsidR="0042545A" w:rsidRPr="00C000D3" w:rsidRDefault="0042545A" w:rsidP="0042545A">
            <w:pPr>
              <w:jc w:val="both"/>
              <w:rPr>
                <w:rFonts w:cstheme="minorHAnsi"/>
                <w:b/>
                <w:bCs/>
              </w:rPr>
            </w:pPr>
            <w:r w:rsidRPr="00C000D3">
              <w:rPr>
                <w:rFonts w:cstheme="minorHAnsi"/>
                <w:b/>
                <w:bCs/>
              </w:rPr>
              <w:t xml:space="preserve">4 - Personale e formazione </w:t>
            </w:r>
            <w:r w:rsidRPr="00C000D3">
              <w:rPr>
                <w:rFonts w:cstheme="minorHAnsi"/>
                <w:b/>
                <w:bCs/>
                <w:color w:val="FF0000"/>
              </w:rPr>
              <w:t>TUTTI GLI OSM PRECEDENTI MA ANCHE PER: M17 E M28</w:t>
            </w:r>
          </w:p>
        </w:tc>
      </w:tr>
      <w:tr w:rsidR="0042545A" w:rsidRPr="00C000D3" w14:paraId="36C57B46" w14:textId="77777777" w:rsidTr="00CD176A">
        <w:tc>
          <w:tcPr>
            <w:tcW w:w="534" w:type="dxa"/>
            <w:shd w:val="clear" w:color="auto" w:fill="auto"/>
          </w:tcPr>
          <w:p w14:paraId="009FD6A0" w14:textId="77777777" w:rsidR="0042545A" w:rsidRPr="00C000D3" w:rsidRDefault="0042545A" w:rsidP="0042545A">
            <w:pPr>
              <w:ind w:left="567"/>
              <w:rPr>
                <w:rFonts w:eastAsia="Calibri" w:cstheme="minorHAnsi"/>
                <w:sz w:val="20"/>
                <w:szCs w:val="20"/>
              </w:rPr>
            </w:pPr>
          </w:p>
        </w:tc>
        <w:tc>
          <w:tcPr>
            <w:tcW w:w="6458" w:type="dxa"/>
            <w:shd w:val="clear" w:color="auto" w:fill="F2F2F2" w:themeFill="background1" w:themeFillShade="F2"/>
          </w:tcPr>
          <w:p w14:paraId="0EF95593" w14:textId="7F3D4752"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1D1FC625" w14:textId="6B856816"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6701451E" w14:textId="516CC9D8"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0ABADC2E" w14:textId="77777777" w:rsidTr="000412AD">
        <w:tc>
          <w:tcPr>
            <w:tcW w:w="534" w:type="dxa"/>
            <w:shd w:val="clear" w:color="auto" w:fill="auto"/>
          </w:tcPr>
          <w:p w14:paraId="351EA32F"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F2F2F2" w:themeFill="background1" w:themeFillShade="F2"/>
          </w:tcPr>
          <w:p w14:paraId="73671FCF" w14:textId="13445480" w:rsidR="0042545A" w:rsidRPr="00C000D3" w:rsidRDefault="0042545A" w:rsidP="0042545A">
            <w:pPr>
              <w:jc w:val="both"/>
              <w:rPr>
                <w:rFonts w:cstheme="minorHAnsi"/>
              </w:rPr>
            </w:pPr>
            <w:r w:rsidRPr="00C000D3">
              <w:rPr>
                <w:rFonts w:cstheme="minorHAnsi"/>
              </w:rPr>
              <w:t>È presente e disponibile un organigramma in cui vengono definite le qualifiche e le responsabilità del personale (</w:t>
            </w:r>
            <w:proofErr w:type="spellStart"/>
            <w:r w:rsidRPr="00C000D3">
              <w:rPr>
                <w:rFonts w:cstheme="minorHAnsi"/>
              </w:rPr>
              <w:t>funzionigramma</w:t>
            </w:r>
            <w:proofErr w:type="spellEnd"/>
            <w:r w:rsidRPr="00C000D3">
              <w:rPr>
                <w:rFonts w:cstheme="minorHAnsi"/>
              </w:rPr>
              <w:t>)</w:t>
            </w:r>
          </w:p>
        </w:tc>
        <w:tc>
          <w:tcPr>
            <w:tcW w:w="474" w:type="dxa"/>
            <w:shd w:val="clear" w:color="auto" w:fill="F2F2F2" w:themeFill="background1" w:themeFillShade="F2"/>
          </w:tcPr>
          <w:p w14:paraId="563C2AF4" w14:textId="3FF66CA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E408133" w14:textId="6BB2636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D48BC10" w14:textId="751E3B0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A63A175" w14:textId="2B68E990"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B35D1B4" w14:textId="77777777" w:rsidR="0042545A" w:rsidRPr="00C000D3" w:rsidRDefault="0042545A" w:rsidP="0042545A">
            <w:pPr>
              <w:rPr>
                <w:rFonts w:eastAsia="Calibri" w:cstheme="minorHAnsi"/>
                <w:b/>
                <w:bCs/>
                <w:sz w:val="20"/>
                <w:szCs w:val="20"/>
              </w:rPr>
            </w:pPr>
          </w:p>
        </w:tc>
      </w:tr>
      <w:tr w:rsidR="0042545A" w:rsidRPr="00C000D3" w14:paraId="4AEB1B90" w14:textId="77777777" w:rsidTr="000412AD">
        <w:tc>
          <w:tcPr>
            <w:tcW w:w="534" w:type="dxa"/>
            <w:shd w:val="clear" w:color="auto" w:fill="auto"/>
          </w:tcPr>
          <w:p w14:paraId="3D9D98DE"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auto"/>
          </w:tcPr>
          <w:p w14:paraId="3B02BE3F" w14:textId="77777777" w:rsidR="0042545A" w:rsidRPr="00C000D3" w:rsidRDefault="0042545A" w:rsidP="0042545A">
            <w:pPr>
              <w:jc w:val="both"/>
              <w:rPr>
                <w:rFonts w:cstheme="minorHAnsi"/>
              </w:rPr>
            </w:pPr>
            <w:r w:rsidRPr="00C000D3">
              <w:rPr>
                <w:rFonts w:cstheme="minorHAnsi"/>
              </w:rPr>
              <w:t>Il personale è numericamente sufficiente per l’attività da svolgere</w:t>
            </w:r>
          </w:p>
          <w:p w14:paraId="61FE536A" w14:textId="529521DC" w:rsidR="0042545A" w:rsidRPr="00C000D3" w:rsidRDefault="0042545A" w:rsidP="0042545A">
            <w:pPr>
              <w:jc w:val="both"/>
              <w:rPr>
                <w:rFonts w:cstheme="minorHAnsi"/>
              </w:rPr>
            </w:pPr>
            <w:r w:rsidRPr="00C000D3">
              <w:rPr>
                <w:rFonts w:cstheme="minorHAnsi"/>
              </w:rPr>
              <w:t>e in possesso delle competenze e delle qualifiche necessarie per le proprie mansioni</w:t>
            </w:r>
          </w:p>
        </w:tc>
        <w:tc>
          <w:tcPr>
            <w:tcW w:w="474" w:type="dxa"/>
          </w:tcPr>
          <w:p w14:paraId="74D2F062" w14:textId="715B473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0055EB6" w14:textId="55C7D27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B5CC880" w14:textId="2EF5617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184BBBB" w14:textId="665BE3E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C22B79F" w14:textId="77777777" w:rsidR="0042545A" w:rsidRPr="00C000D3" w:rsidRDefault="0042545A" w:rsidP="0042545A">
            <w:pPr>
              <w:rPr>
                <w:rFonts w:eastAsia="Calibri" w:cstheme="minorHAnsi"/>
                <w:b/>
                <w:bCs/>
                <w:sz w:val="20"/>
                <w:szCs w:val="20"/>
              </w:rPr>
            </w:pPr>
          </w:p>
        </w:tc>
      </w:tr>
      <w:tr w:rsidR="0042545A" w:rsidRPr="00C000D3" w14:paraId="7160E94E" w14:textId="77777777" w:rsidTr="000412AD">
        <w:tc>
          <w:tcPr>
            <w:tcW w:w="534" w:type="dxa"/>
            <w:shd w:val="clear" w:color="auto" w:fill="auto"/>
          </w:tcPr>
          <w:p w14:paraId="388D441F"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F2F2F2" w:themeFill="background1" w:themeFillShade="F2"/>
          </w:tcPr>
          <w:p w14:paraId="1E7B26D1" w14:textId="3E40CE63" w:rsidR="0042545A" w:rsidRPr="00C000D3" w:rsidRDefault="0042545A" w:rsidP="0042545A">
            <w:pPr>
              <w:jc w:val="both"/>
              <w:rPr>
                <w:rFonts w:cstheme="minorHAnsi"/>
              </w:rPr>
            </w:pPr>
            <w:r w:rsidRPr="00C000D3">
              <w:rPr>
                <w:rFonts w:cstheme="minorHAnsi"/>
              </w:rPr>
              <w:t>Il personale è informato chiaramente per iscritto dei suoi compiti, responsabilità e competenze</w:t>
            </w:r>
          </w:p>
        </w:tc>
        <w:tc>
          <w:tcPr>
            <w:tcW w:w="474" w:type="dxa"/>
            <w:shd w:val="clear" w:color="auto" w:fill="F2F2F2" w:themeFill="background1" w:themeFillShade="F2"/>
          </w:tcPr>
          <w:p w14:paraId="758CD353" w14:textId="1C776FF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D909091" w14:textId="2D10158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6940838" w14:textId="6D1B8B5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80C29ED" w14:textId="3190AB8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5B16448" w14:textId="77777777" w:rsidR="0042545A" w:rsidRPr="00C000D3" w:rsidRDefault="0042545A" w:rsidP="0042545A">
            <w:pPr>
              <w:rPr>
                <w:rFonts w:eastAsia="Calibri" w:cstheme="minorHAnsi"/>
                <w:b/>
                <w:bCs/>
                <w:sz w:val="20"/>
                <w:szCs w:val="20"/>
              </w:rPr>
            </w:pPr>
          </w:p>
        </w:tc>
      </w:tr>
      <w:tr w:rsidR="0042545A" w:rsidRPr="00C000D3" w14:paraId="46DC4EA3" w14:textId="77777777" w:rsidTr="000412AD">
        <w:tc>
          <w:tcPr>
            <w:tcW w:w="534" w:type="dxa"/>
            <w:shd w:val="clear" w:color="auto" w:fill="auto"/>
          </w:tcPr>
          <w:p w14:paraId="70E036D2"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auto"/>
          </w:tcPr>
          <w:p w14:paraId="64A4009C" w14:textId="087F2962" w:rsidR="0042545A" w:rsidRPr="00C000D3" w:rsidRDefault="0042545A" w:rsidP="0042545A">
            <w:pPr>
              <w:jc w:val="both"/>
              <w:rPr>
                <w:rFonts w:cstheme="minorHAnsi"/>
              </w:rPr>
            </w:pPr>
            <w:r w:rsidRPr="00C000D3">
              <w:rPr>
                <w:rFonts w:cstheme="minorHAnsi"/>
              </w:rPr>
              <w:t>È prevista la formazione e l’aggiornamento del personale secondo piani prestabiliti e comunque ogni volta che intervenga una modifica dei prodotti, dell’attività o delle procedure</w:t>
            </w:r>
          </w:p>
        </w:tc>
        <w:tc>
          <w:tcPr>
            <w:tcW w:w="474" w:type="dxa"/>
          </w:tcPr>
          <w:p w14:paraId="02B8574A" w14:textId="45553E8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FB4C5FF" w14:textId="724C7C6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4F95399" w14:textId="48FEA8E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C090AC0" w14:textId="250291C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1EE1D07" w14:textId="77777777" w:rsidR="0042545A" w:rsidRPr="00C000D3" w:rsidRDefault="0042545A" w:rsidP="0042545A">
            <w:pPr>
              <w:rPr>
                <w:rFonts w:eastAsia="Calibri" w:cstheme="minorHAnsi"/>
                <w:b/>
                <w:bCs/>
                <w:sz w:val="20"/>
                <w:szCs w:val="20"/>
              </w:rPr>
            </w:pPr>
          </w:p>
        </w:tc>
      </w:tr>
      <w:tr w:rsidR="0042545A" w:rsidRPr="00C000D3" w14:paraId="74EEAF40" w14:textId="77777777" w:rsidTr="000412AD">
        <w:tc>
          <w:tcPr>
            <w:tcW w:w="534" w:type="dxa"/>
            <w:shd w:val="clear" w:color="auto" w:fill="auto"/>
          </w:tcPr>
          <w:p w14:paraId="0CC1ACCB"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F2F2F2" w:themeFill="background1" w:themeFillShade="F2"/>
          </w:tcPr>
          <w:p w14:paraId="7D0E9899" w14:textId="19AA0789" w:rsidR="0042545A" w:rsidRPr="00C000D3" w:rsidRDefault="0042545A" w:rsidP="0042545A">
            <w:pPr>
              <w:jc w:val="both"/>
              <w:rPr>
                <w:rFonts w:cstheme="minorHAnsi"/>
              </w:rPr>
            </w:pPr>
            <w:r w:rsidRPr="00C000D3">
              <w:rPr>
                <w:rFonts w:cstheme="minorHAnsi"/>
              </w:rPr>
              <w:t>È stata designata una persona qualificata e responsabile della produzione</w:t>
            </w:r>
          </w:p>
        </w:tc>
        <w:tc>
          <w:tcPr>
            <w:tcW w:w="474" w:type="dxa"/>
            <w:shd w:val="clear" w:color="auto" w:fill="F2F2F2" w:themeFill="background1" w:themeFillShade="F2"/>
          </w:tcPr>
          <w:p w14:paraId="34010FE8" w14:textId="7E8530C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AA1867F" w14:textId="56ACA27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7CC0788" w14:textId="4A35DF0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949B47C" w14:textId="4630056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B9DEF35" w14:textId="77777777" w:rsidR="0042545A" w:rsidRPr="00C000D3" w:rsidRDefault="0042545A" w:rsidP="0042545A">
            <w:pPr>
              <w:rPr>
                <w:rFonts w:eastAsia="Calibri" w:cstheme="minorHAnsi"/>
                <w:b/>
                <w:bCs/>
                <w:sz w:val="20"/>
                <w:szCs w:val="20"/>
              </w:rPr>
            </w:pPr>
          </w:p>
        </w:tc>
      </w:tr>
      <w:tr w:rsidR="0042545A" w:rsidRPr="00C000D3" w14:paraId="53FEE990" w14:textId="77777777" w:rsidTr="000412AD">
        <w:tc>
          <w:tcPr>
            <w:tcW w:w="534" w:type="dxa"/>
            <w:shd w:val="clear" w:color="auto" w:fill="auto"/>
          </w:tcPr>
          <w:p w14:paraId="03C612C7"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auto"/>
          </w:tcPr>
          <w:p w14:paraId="60CB1EC1" w14:textId="5029FBCB" w:rsidR="0042545A" w:rsidRPr="00C000D3" w:rsidRDefault="0042545A" w:rsidP="0042545A">
            <w:pPr>
              <w:jc w:val="both"/>
              <w:rPr>
                <w:rFonts w:cstheme="minorHAnsi"/>
              </w:rPr>
            </w:pPr>
            <w:r w:rsidRPr="00C000D3">
              <w:rPr>
                <w:rFonts w:cstheme="minorHAnsi"/>
              </w:rPr>
              <w:t>È stato designato un responsabile del controllo di qualità</w:t>
            </w:r>
          </w:p>
        </w:tc>
        <w:tc>
          <w:tcPr>
            <w:tcW w:w="474" w:type="dxa"/>
          </w:tcPr>
          <w:p w14:paraId="6B67B05F" w14:textId="7C03AFA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23B2F05" w14:textId="3475BF3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3E619B0" w14:textId="4855E2E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D741B14" w14:textId="3666183B"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A3F9333" w14:textId="77777777" w:rsidR="0042545A" w:rsidRPr="00C000D3" w:rsidRDefault="0042545A" w:rsidP="0042545A">
            <w:pPr>
              <w:rPr>
                <w:rFonts w:eastAsia="Calibri" w:cstheme="minorHAnsi"/>
                <w:b/>
                <w:bCs/>
                <w:sz w:val="20"/>
                <w:szCs w:val="20"/>
              </w:rPr>
            </w:pPr>
          </w:p>
        </w:tc>
      </w:tr>
      <w:tr w:rsidR="0042545A" w:rsidRPr="00C000D3" w14:paraId="0F888B9E" w14:textId="77777777" w:rsidTr="00CD176A">
        <w:tc>
          <w:tcPr>
            <w:tcW w:w="10766" w:type="dxa"/>
            <w:gridSpan w:val="10"/>
          </w:tcPr>
          <w:p w14:paraId="59A7A598" w14:textId="71A045E5" w:rsidR="0042545A" w:rsidRPr="00C000D3" w:rsidRDefault="0042545A" w:rsidP="0042545A">
            <w:pPr>
              <w:jc w:val="both"/>
              <w:rPr>
                <w:rFonts w:eastAsia="Calibri" w:cstheme="minorHAnsi"/>
                <w:b/>
                <w:bCs/>
              </w:rPr>
            </w:pPr>
            <w:r w:rsidRPr="00C000D3">
              <w:rPr>
                <w:rFonts w:eastAsia="Calibri" w:cstheme="minorHAnsi"/>
                <w:b/>
                <w:bCs/>
              </w:rPr>
              <w:t xml:space="preserve">5 - Autocontrollo e procedure </w:t>
            </w:r>
            <w:r w:rsidRPr="00C000D3">
              <w:rPr>
                <w:rFonts w:cstheme="minorHAnsi"/>
                <w:b/>
                <w:bCs/>
                <w:color w:val="FF0000"/>
              </w:rPr>
              <w:t>TUTTI GLI OSM PRECEDENTI MA ANCHE PER: M17 E M28</w:t>
            </w:r>
          </w:p>
        </w:tc>
      </w:tr>
      <w:tr w:rsidR="0042545A" w:rsidRPr="00C000D3" w14:paraId="065358F6" w14:textId="77777777" w:rsidTr="00CD176A">
        <w:tc>
          <w:tcPr>
            <w:tcW w:w="534" w:type="dxa"/>
            <w:shd w:val="clear" w:color="auto" w:fill="auto"/>
          </w:tcPr>
          <w:p w14:paraId="69705A07" w14:textId="77777777" w:rsidR="0042545A" w:rsidRPr="00C000D3" w:rsidRDefault="0042545A" w:rsidP="0042545A">
            <w:pPr>
              <w:ind w:left="567"/>
              <w:rPr>
                <w:rFonts w:eastAsia="Calibri" w:cstheme="minorHAnsi"/>
                <w:sz w:val="20"/>
                <w:szCs w:val="20"/>
              </w:rPr>
            </w:pPr>
            <w:bookmarkStart w:id="1" w:name="_Hlk43712106"/>
          </w:p>
        </w:tc>
        <w:tc>
          <w:tcPr>
            <w:tcW w:w="6458" w:type="dxa"/>
            <w:shd w:val="clear" w:color="auto" w:fill="F2F2F2" w:themeFill="background1" w:themeFillShade="F2"/>
          </w:tcPr>
          <w:p w14:paraId="163AB36F" w14:textId="6E191218"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63C1DEB6" w14:textId="06996716"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1F89D8EA" w14:textId="44BB77C8"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bookmarkEnd w:id="1"/>
      <w:tr w:rsidR="0042545A" w:rsidRPr="00C000D3" w14:paraId="7C72B23F" w14:textId="77777777" w:rsidTr="00B0780A">
        <w:tc>
          <w:tcPr>
            <w:tcW w:w="534" w:type="dxa"/>
            <w:shd w:val="clear" w:color="auto" w:fill="auto"/>
          </w:tcPr>
          <w:p w14:paraId="0460E63F"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46DBB0F" w14:textId="49B765EA" w:rsidR="0042545A" w:rsidRPr="00C000D3" w:rsidRDefault="0042545A" w:rsidP="0042545A">
            <w:pPr>
              <w:jc w:val="both"/>
              <w:rPr>
                <w:rFonts w:cstheme="minorHAnsi"/>
              </w:rPr>
            </w:pPr>
            <w:r w:rsidRPr="00C000D3">
              <w:rPr>
                <w:rFonts w:cstheme="minorHAnsi"/>
              </w:rPr>
              <w:t>È presente una procedura per la qualifica dei fornitori e per il controllo dei mangimi all’accettazione</w:t>
            </w:r>
          </w:p>
        </w:tc>
        <w:tc>
          <w:tcPr>
            <w:tcW w:w="474" w:type="dxa"/>
            <w:shd w:val="clear" w:color="auto" w:fill="F2F2F2" w:themeFill="background1" w:themeFillShade="F2"/>
          </w:tcPr>
          <w:p w14:paraId="50ADDC74" w14:textId="273241F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9B02386" w14:textId="4E186E6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8EF3C36" w14:textId="11D72CD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CE5B6F0" w14:textId="440F284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3A7EE6E" w14:textId="77777777" w:rsidR="0042545A" w:rsidRPr="00C000D3" w:rsidRDefault="0042545A" w:rsidP="0042545A">
            <w:pPr>
              <w:rPr>
                <w:rFonts w:eastAsia="Calibri" w:cstheme="minorHAnsi"/>
                <w:b/>
                <w:bCs/>
                <w:sz w:val="20"/>
                <w:szCs w:val="20"/>
              </w:rPr>
            </w:pPr>
          </w:p>
        </w:tc>
      </w:tr>
      <w:tr w:rsidR="0042545A" w:rsidRPr="00C000D3" w14:paraId="0444145B" w14:textId="77777777" w:rsidTr="00B0780A">
        <w:tc>
          <w:tcPr>
            <w:tcW w:w="534" w:type="dxa"/>
            <w:shd w:val="clear" w:color="auto" w:fill="auto"/>
          </w:tcPr>
          <w:p w14:paraId="572D153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7794DD30" w14:textId="75AD7ABA" w:rsidR="0042545A" w:rsidRPr="00C000D3" w:rsidRDefault="0042545A" w:rsidP="0042545A">
            <w:pPr>
              <w:jc w:val="both"/>
              <w:rPr>
                <w:rFonts w:cstheme="minorHAnsi"/>
              </w:rPr>
            </w:pPr>
            <w:r w:rsidRPr="00C000D3">
              <w:rPr>
                <w:rFonts w:cstheme="minorHAnsi"/>
              </w:rPr>
              <w:t xml:space="preserve">L’operatore verifica che tutti gli operatori del settore dei mangimi </w:t>
            </w:r>
            <w:r w:rsidRPr="00C000D3">
              <w:rPr>
                <w:rFonts w:cstheme="minorHAnsi"/>
              </w:rPr>
              <w:lastRenderedPageBreak/>
              <w:t>suoi fornitori siano registrati o riconosciuti ai sensi del Reg. (CE) 183/05</w:t>
            </w:r>
          </w:p>
        </w:tc>
        <w:tc>
          <w:tcPr>
            <w:tcW w:w="474" w:type="dxa"/>
          </w:tcPr>
          <w:p w14:paraId="24F66955" w14:textId="4AA637B3" w:rsidR="0042545A" w:rsidRPr="00C000D3" w:rsidRDefault="0042545A" w:rsidP="0042545A">
            <w:pPr>
              <w:jc w:val="center"/>
              <w:rPr>
                <w:rFonts w:cstheme="minorHAnsi"/>
                <w:sz w:val="20"/>
                <w:szCs w:val="20"/>
              </w:rPr>
            </w:pPr>
            <w:r w:rsidRPr="00C000D3">
              <w:rPr>
                <w:rFonts w:cstheme="minorHAnsi"/>
                <w:sz w:val="20"/>
                <w:szCs w:val="20"/>
              </w:rPr>
              <w:lastRenderedPageBreak/>
              <w:t xml:space="preserve">SI </w:t>
            </w:r>
          </w:p>
        </w:tc>
        <w:tc>
          <w:tcPr>
            <w:tcW w:w="578" w:type="dxa"/>
            <w:gridSpan w:val="2"/>
          </w:tcPr>
          <w:p w14:paraId="6DE675F5" w14:textId="65B3BD9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C33B520" w14:textId="5338347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6B85EE6" w14:textId="2D7EA5F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A1D61F6" w14:textId="77777777" w:rsidR="0042545A" w:rsidRPr="00C000D3" w:rsidRDefault="0042545A" w:rsidP="0042545A">
            <w:pPr>
              <w:rPr>
                <w:rFonts w:eastAsia="Calibri" w:cstheme="minorHAnsi"/>
                <w:b/>
                <w:bCs/>
                <w:sz w:val="20"/>
                <w:szCs w:val="20"/>
              </w:rPr>
            </w:pPr>
          </w:p>
        </w:tc>
      </w:tr>
      <w:tr w:rsidR="0042545A" w:rsidRPr="00C000D3" w14:paraId="0AB89573" w14:textId="77777777" w:rsidTr="00B0780A">
        <w:tc>
          <w:tcPr>
            <w:tcW w:w="534" w:type="dxa"/>
            <w:shd w:val="clear" w:color="auto" w:fill="auto"/>
          </w:tcPr>
          <w:p w14:paraId="622EBCEB"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6127D94" w14:textId="7B1F8B57" w:rsidR="0042545A" w:rsidRPr="00C000D3" w:rsidRDefault="0042545A" w:rsidP="0042545A">
            <w:pPr>
              <w:jc w:val="both"/>
              <w:rPr>
                <w:rFonts w:cstheme="minorHAnsi"/>
              </w:rPr>
            </w:pPr>
            <w:r w:rsidRPr="00C000D3">
              <w:rPr>
                <w:rFonts w:cstheme="minorHAnsi"/>
              </w:rPr>
              <w:t>L’OSM ha evidenza della registrazione ai sensi del Reg. (CE) 183/05 dei trasportatori dei mangimi in ingresso</w:t>
            </w:r>
          </w:p>
        </w:tc>
        <w:tc>
          <w:tcPr>
            <w:tcW w:w="474" w:type="dxa"/>
            <w:shd w:val="clear" w:color="auto" w:fill="F2F2F2" w:themeFill="background1" w:themeFillShade="F2"/>
          </w:tcPr>
          <w:p w14:paraId="7E687A6B" w14:textId="3A95F2A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92D4B0B" w14:textId="258AE7F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9A49554" w14:textId="5CF15C1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A017110" w14:textId="326615F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45B3979" w14:textId="77777777" w:rsidR="0042545A" w:rsidRPr="00C000D3" w:rsidRDefault="0042545A" w:rsidP="0042545A">
            <w:pPr>
              <w:rPr>
                <w:rFonts w:eastAsia="Calibri" w:cstheme="minorHAnsi"/>
                <w:b/>
                <w:bCs/>
                <w:sz w:val="20"/>
                <w:szCs w:val="20"/>
              </w:rPr>
            </w:pPr>
          </w:p>
        </w:tc>
      </w:tr>
      <w:tr w:rsidR="0042545A" w:rsidRPr="00C000D3" w14:paraId="24988659" w14:textId="77777777" w:rsidTr="00B0780A">
        <w:tc>
          <w:tcPr>
            <w:tcW w:w="534" w:type="dxa"/>
            <w:shd w:val="clear" w:color="auto" w:fill="auto"/>
          </w:tcPr>
          <w:p w14:paraId="78E3EF14"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B57B9BE" w14:textId="339E2A53" w:rsidR="0042545A" w:rsidRPr="00C000D3" w:rsidRDefault="0042545A" w:rsidP="0042545A">
            <w:pPr>
              <w:jc w:val="both"/>
              <w:rPr>
                <w:rFonts w:cstheme="minorHAnsi"/>
              </w:rPr>
            </w:pPr>
            <w:r w:rsidRPr="00C000D3">
              <w:rPr>
                <w:rFonts w:cstheme="minorHAnsi"/>
              </w:rPr>
              <w:t>È presente e a disposizione dell’autorità competente la documentazione sulle materie prime utilizzate nel prodotto finale per un periodo commisurato alla produzione animale</w:t>
            </w:r>
          </w:p>
        </w:tc>
        <w:tc>
          <w:tcPr>
            <w:tcW w:w="474" w:type="dxa"/>
          </w:tcPr>
          <w:p w14:paraId="4F7D8204" w14:textId="1E9A79B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3F7D9BB" w14:textId="273C586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CF1C50C" w14:textId="1AD127D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2211EED" w14:textId="336525D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BAC1B1A" w14:textId="77777777" w:rsidR="0042545A" w:rsidRPr="00C000D3" w:rsidRDefault="0042545A" w:rsidP="0042545A">
            <w:pPr>
              <w:rPr>
                <w:rFonts w:eastAsia="Calibri" w:cstheme="minorHAnsi"/>
                <w:b/>
                <w:bCs/>
                <w:sz w:val="20"/>
                <w:szCs w:val="20"/>
              </w:rPr>
            </w:pPr>
          </w:p>
        </w:tc>
      </w:tr>
      <w:tr w:rsidR="0042545A" w:rsidRPr="00C000D3" w14:paraId="0EC303A7" w14:textId="77777777" w:rsidTr="00B0780A">
        <w:tc>
          <w:tcPr>
            <w:tcW w:w="534" w:type="dxa"/>
            <w:shd w:val="clear" w:color="auto" w:fill="auto"/>
          </w:tcPr>
          <w:p w14:paraId="458B020A" w14:textId="13E80DCC"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0DA2336" w14:textId="45EF87EC" w:rsidR="0042545A" w:rsidRPr="00C000D3" w:rsidRDefault="0042545A" w:rsidP="0042545A">
            <w:pPr>
              <w:jc w:val="both"/>
              <w:rPr>
                <w:rFonts w:cstheme="minorHAnsi"/>
              </w:rPr>
            </w:pPr>
            <w:r w:rsidRPr="00C000D3">
              <w:rPr>
                <w:rFonts w:cstheme="minorHAnsi"/>
              </w:rPr>
              <w:t>Esiste una procedura predeterminata per il prelievo e la conservazione dei campioni degli ingredienti e dei prodotti finiti, di ciascun lotto</w:t>
            </w:r>
          </w:p>
        </w:tc>
        <w:tc>
          <w:tcPr>
            <w:tcW w:w="474" w:type="dxa"/>
            <w:shd w:val="clear" w:color="auto" w:fill="F2F2F2" w:themeFill="background1" w:themeFillShade="F2"/>
          </w:tcPr>
          <w:p w14:paraId="4B857F78" w14:textId="25F4AF2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315505D" w14:textId="36F16F4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B7808EB" w14:textId="3EE7E42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6FAFB03" w14:textId="0AB59B4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57C5B30" w14:textId="77777777" w:rsidR="0042545A" w:rsidRPr="00C000D3" w:rsidRDefault="0042545A" w:rsidP="0042545A">
            <w:pPr>
              <w:rPr>
                <w:rFonts w:eastAsia="Calibri" w:cstheme="minorHAnsi"/>
                <w:b/>
                <w:bCs/>
                <w:sz w:val="20"/>
                <w:szCs w:val="20"/>
              </w:rPr>
            </w:pPr>
          </w:p>
        </w:tc>
      </w:tr>
      <w:tr w:rsidR="0042545A" w:rsidRPr="00C000D3" w14:paraId="24545CCC" w14:textId="77777777" w:rsidTr="00B0780A">
        <w:tc>
          <w:tcPr>
            <w:tcW w:w="534" w:type="dxa"/>
            <w:shd w:val="clear" w:color="auto" w:fill="auto"/>
          </w:tcPr>
          <w:p w14:paraId="4BB0FEF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603149D4" w14:textId="38F5BA0E" w:rsidR="0042545A" w:rsidRPr="00C000D3" w:rsidRDefault="0042545A" w:rsidP="0042545A">
            <w:pPr>
              <w:jc w:val="both"/>
              <w:rPr>
                <w:rFonts w:cstheme="minorHAnsi"/>
              </w:rPr>
            </w:pPr>
            <w:r w:rsidRPr="00C000D3">
              <w:rPr>
                <w:rFonts w:cstheme="minorHAnsi"/>
              </w:rPr>
              <w:t>I campioni sono sigillati, etichettati e conservati in condizioni ottimali per un periodo commisurato alla vita commerciale dei prodotti</w:t>
            </w:r>
          </w:p>
        </w:tc>
        <w:tc>
          <w:tcPr>
            <w:tcW w:w="474" w:type="dxa"/>
          </w:tcPr>
          <w:p w14:paraId="5DEA2188" w14:textId="35158C5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21AA7FB" w14:textId="16B58B9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A153E3C" w14:textId="5296CB0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C019037" w14:textId="37364D6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30650BF" w14:textId="77777777" w:rsidR="0042545A" w:rsidRPr="00C000D3" w:rsidRDefault="0042545A" w:rsidP="0042545A">
            <w:pPr>
              <w:rPr>
                <w:rFonts w:eastAsia="Calibri" w:cstheme="minorHAnsi"/>
                <w:b/>
                <w:bCs/>
                <w:sz w:val="20"/>
                <w:szCs w:val="20"/>
              </w:rPr>
            </w:pPr>
          </w:p>
        </w:tc>
      </w:tr>
      <w:tr w:rsidR="0042545A" w:rsidRPr="00C000D3" w14:paraId="174EDE88" w14:textId="77777777" w:rsidTr="00B0780A">
        <w:tc>
          <w:tcPr>
            <w:tcW w:w="534" w:type="dxa"/>
            <w:shd w:val="clear" w:color="auto" w:fill="auto"/>
          </w:tcPr>
          <w:p w14:paraId="4964D78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CAD2A0A" w14:textId="5E5BBF8F" w:rsidR="0042545A" w:rsidRPr="00C000D3" w:rsidRDefault="0042545A" w:rsidP="0042545A">
            <w:pPr>
              <w:jc w:val="both"/>
              <w:rPr>
                <w:rFonts w:cstheme="minorHAnsi"/>
              </w:rPr>
            </w:pPr>
            <w:r w:rsidRPr="00C000D3">
              <w:rPr>
                <w:rFonts w:cstheme="minorHAnsi"/>
              </w:rPr>
              <w:t>Nel caso di mangimi per animali non destinati alla produzione alimentare sono conservati almeno campioni del prodotto finito</w:t>
            </w:r>
          </w:p>
        </w:tc>
        <w:tc>
          <w:tcPr>
            <w:tcW w:w="474" w:type="dxa"/>
            <w:shd w:val="clear" w:color="auto" w:fill="F2F2F2" w:themeFill="background1" w:themeFillShade="F2"/>
          </w:tcPr>
          <w:p w14:paraId="5A328CDC" w14:textId="39450E5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A5B8E4A" w14:textId="2944CF5E"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052BBD9" w14:textId="4FD40ADC"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0FD4B32" w14:textId="14B17F3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03AB56C" w14:textId="77777777" w:rsidR="0042545A" w:rsidRPr="00C000D3" w:rsidRDefault="0042545A" w:rsidP="0042545A">
            <w:pPr>
              <w:rPr>
                <w:rFonts w:eastAsia="Calibri" w:cstheme="minorHAnsi"/>
                <w:b/>
                <w:bCs/>
                <w:sz w:val="20"/>
                <w:szCs w:val="20"/>
              </w:rPr>
            </w:pPr>
          </w:p>
        </w:tc>
      </w:tr>
      <w:tr w:rsidR="0042545A" w:rsidRPr="00C000D3" w14:paraId="520CA3BC" w14:textId="77777777" w:rsidTr="00B0780A">
        <w:tc>
          <w:tcPr>
            <w:tcW w:w="534" w:type="dxa"/>
            <w:shd w:val="clear" w:color="auto" w:fill="auto"/>
          </w:tcPr>
          <w:p w14:paraId="4DF330C5"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05A2D4A7" w14:textId="064CC94B" w:rsidR="0042545A" w:rsidRPr="00C000D3" w:rsidRDefault="0042545A" w:rsidP="0042545A">
            <w:pPr>
              <w:jc w:val="both"/>
              <w:rPr>
                <w:rFonts w:cstheme="minorHAnsi"/>
              </w:rPr>
            </w:pPr>
            <w:r w:rsidRPr="00C000D3">
              <w:rPr>
                <w:rFonts w:cstheme="minorHAnsi"/>
              </w:rPr>
              <w:t>Vengono conservati i risultati dei controlli pertinenti al fine di consentire di rintracciare la storia della fabbricazione di ciascuna partita di prodotto messa in circolazione e di stabilire le responsabilità in caso di reclamo</w:t>
            </w:r>
          </w:p>
        </w:tc>
        <w:tc>
          <w:tcPr>
            <w:tcW w:w="474" w:type="dxa"/>
          </w:tcPr>
          <w:p w14:paraId="52C4D166" w14:textId="3A4AF08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905BD7A" w14:textId="67FA3EB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3A221E0" w14:textId="0645AE6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DFA76D3" w14:textId="3A3F914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CAD5E6E" w14:textId="77777777" w:rsidR="0042545A" w:rsidRPr="00C000D3" w:rsidRDefault="0042545A" w:rsidP="0042545A">
            <w:pPr>
              <w:rPr>
                <w:rFonts w:eastAsia="Calibri" w:cstheme="minorHAnsi"/>
                <w:b/>
                <w:bCs/>
                <w:sz w:val="20"/>
                <w:szCs w:val="20"/>
              </w:rPr>
            </w:pPr>
          </w:p>
        </w:tc>
      </w:tr>
      <w:tr w:rsidR="0042545A" w:rsidRPr="00C000D3" w14:paraId="0CA458EB" w14:textId="77777777" w:rsidTr="00B0780A">
        <w:tc>
          <w:tcPr>
            <w:tcW w:w="534" w:type="dxa"/>
            <w:shd w:val="clear" w:color="auto" w:fill="auto"/>
          </w:tcPr>
          <w:p w14:paraId="42CD8F72" w14:textId="48660900"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304DE94" w14:textId="07FEB431" w:rsidR="0042545A" w:rsidRPr="00C000D3" w:rsidRDefault="0042545A" w:rsidP="0042545A">
            <w:pPr>
              <w:jc w:val="both"/>
              <w:rPr>
                <w:rFonts w:cstheme="minorHAnsi"/>
              </w:rPr>
            </w:pPr>
            <w:r w:rsidRPr="00C000D3">
              <w:rPr>
                <w:rFonts w:cstheme="minorHAnsi"/>
              </w:rPr>
              <w:t>L’impresa ha accesso ad un laboratorio dotato di personale e attrezzature adeguati</w:t>
            </w:r>
          </w:p>
        </w:tc>
        <w:tc>
          <w:tcPr>
            <w:tcW w:w="474" w:type="dxa"/>
            <w:shd w:val="clear" w:color="auto" w:fill="F2F2F2" w:themeFill="background1" w:themeFillShade="F2"/>
          </w:tcPr>
          <w:p w14:paraId="4CDBCF9F" w14:textId="53187CF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BB4BBD5" w14:textId="6D7E43E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7B8EA45" w14:textId="34B42E5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C0014EE" w14:textId="6F4D11E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A2FF3AF" w14:textId="77777777" w:rsidR="0042545A" w:rsidRPr="00C000D3" w:rsidRDefault="0042545A" w:rsidP="0042545A">
            <w:pPr>
              <w:rPr>
                <w:rFonts w:eastAsia="Calibri" w:cstheme="minorHAnsi"/>
                <w:b/>
                <w:bCs/>
                <w:sz w:val="20"/>
                <w:szCs w:val="20"/>
              </w:rPr>
            </w:pPr>
          </w:p>
        </w:tc>
      </w:tr>
      <w:tr w:rsidR="0042545A" w:rsidRPr="00C000D3" w14:paraId="03C6646D" w14:textId="77777777" w:rsidTr="00B0780A">
        <w:tc>
          <w:tcPr>
            <w:tcW w:w="534" w:type="dxa"/>
            <w:shd w:val="clear" w:color="auto" w:fill="auto"/>
          </w:tcPr>
          <w:p w14:paraId="3CB70EAB"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5BA9DBF" w14:textId="24598F13" w:rsidR="0042545A" w:rsidRPr="00C000D3" w:rsidRDefault="0042545A" w:rsidP="0042545A">
            <w:pPr>
              <w:jc w:val="both"/>
              <w:rPr>
                <w:rFonts w:cstheme="minorHAnsi"/>
              </w:rPr>
            </w:pPr>
            <w:r w:rsidRPr="00C000D3">
              <w:rPr>
                <w:rFonts w:cstheme="minorHAnsi"/>
              </w:rPr>
              <w:t xml:space="preserve">Le materie prime di cui al punto 5 della sezione “monitoraggio diossine”, allegato II, Reg. (CE) n.183/2005 sono accompagnate da prove analitiche attestanti quanto ivi richiesto                      </w:t>
            </w:r>
          </w:p>
        </w:tc>
        <w:tc>
          <w:tcPr>
            <w:tcW w:w="474" w:type="dxa"/>
          </w:tcPr>
          <w:p w14:paraId="73428A3E" w14:textId="7AB5DF4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15093C0" w14:textId="2E44995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ABE4EE7" w14:textId="18BA742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1E5E0CA" w14:textId="4406805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AED7C4C" w14:textId="77777777" w:rsidR="0042545A" w:rsidRPr="00C000D3" w:rsidRDefault="0042545A" w:rsidP="0042545A">
            <w:pPr>
              <w:rPr>
                <w:rFonts w:eastAsia="Calibri" w:cstheme="minorHAnsi"/>
                <w:b/>
                <w:bCs/>
                <w:sz w:val="20"/>
                <w:szCs w:val="20"/>
              </w:rPr>
            </w:pPr>
          </w:p>
        </w:tc>
      </w:tr>
      <w:tr w:rsidR="0042545A" w:rsidRPr="00C000D3" w14:paraId="1E5C74D4" w14:textId="77777777" w:rsidTr="00B0780A">
        <w:tc>
          <w:tcPr>
            <w:tcW w:w="534" w:type="dxa"/>
            <w:shd w:val="clear" w:color="auto" w:fill="auto"/>
          </w:tcPr>
          <w:p w14:paraId="78429084"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2CAF1B87" w14:textId="07EEDBA9" w:rsidR="0042545A" w:rsidRPr="00C000D3" w:rsidRDefault="0042545A" w:rsidP="0042545A">
            <w:pPr>
              <w:jc w:val="both"/>
              <w:rPr>
                <w:rFonts w:cstheme="minorHAnsi"/>
              </w:rPr>
            </w:pPr>
            <w:r w:rsidRPr="00C000D3">
              <w:rPr>
                <w:rFonts w:cstheme="minorHAnsi"/>
              </w:rPr>
              <w:t xml:space="preserve">Vi è evidenza che il laboratorio addetto ai controlli nell’ambito dei monitoraggi obbligatori per le diossine, sia stato informato dall’OSM in relazione alla comunicazione all’Autorità competente di ogni non conformità per le diossine riscontrata in autocontrollo                                                                                                          </w:t>
            </w:r>
          </w:p>
        </w:tc>
        <w:tc>
          <w:tcPr>
            <w:tcW w:w="474" w:type="dxa"/>
            <w:shd w:val="clear" w:color="auto" w:fill="F2F2F2" w:themeFill="background1" w:themeFillShade="F2"/>
          </w:tcPr>
          <w:p w14:paraId="54BFE262" w14:textId="4877503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AC0287E" w14:textId="244D456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05CA95C" w14:textId="436CE1E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DDA0D81" w14:textId="43223D9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144FAF6" w14:textId="77777777" w:rsidR="0042545A" w:rsidRPr="00C000D3" w:rsidRDefault="0042545A" w:rsidP="0042545A">
            <w:pPr>
              <w:rPr>
                <w:rFonts w:eastAsia="Calibri" w:cstheme="minorHAnsi"/>
                <w:b/>
                <w:bCs/>
                <w:sz w:val="20"/>
                <w:szCs w:val="20"/>
              </w:rPr>
            </w:pPr>
          </w:p>
        </w:tc>
      </w:tr>
      <w:tr w:rsidR="0042545A" w:rsidRPr="00C000D3" w14:paraId="2B89D39D" w14:textId="77777777" w:rsidTr="00B0780A">
        <w:tc>
          <w:tcPr>
            <w:tcW w:w="534" w:type="dxa"/>
            <w:shd w:val="clear" w:color="auto" w:fill="auto"/>
          </w:tcPr>
          <w:p w14:paraId="17F3E8C5" w14:textId="087F58EC"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0335864B" w14:textId="6ACA10AB" w:rsidR="0042545A" w:rsidRPr="00C000D3" w:rsidRDefault="0042545A" w:rsidP="0042545A">
            <w:pPr>
              <w:jc w:val="both"/>
              <w:rPr>
                <w:rFonts w:cstheme="minorHAnsi"/>
              </w:rPr>
            </w:pPr>
            <w:r w:rsidRPr="00C000D3">
              <w:rPr>
                <w:rFonts w:cstheme="minorHAnsi"/>
              </w:rPr>
              <w:t>Esiste un piano di controllo di qualità scritto delle materie prime e/o dei prodotti finiti</w:t>
            </w:r>
          </w:p>
        </w:tc>
        <w:tc>
          <w:tcPr>
            <w:tcW w:w="474" w:type="dxa"/>
          </w:tcPr>
          <w:p w14:paraId="376D8B9E" w14:textId="1BC39DE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358BE40" w14:textId="3A8D467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091F1DD" w14:textId="7FBE104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9F85E02" w14:textId="6119F62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83B71CE" w14:textId="77777777" w:rsidR="0042545A" w:rsidRPr="00C000D3" w:rsidRDefault="0042545A" w:rsidP="0042545A">
            <w:pPr>
              <w:rPr>
                <w:rFonts w:eastAsia="Calibri" w:cstheme="minorHAnsi"/>
                <w:b/>
                <w:bCs/>
                <w:sz w:val="20"/>
                <w:szCs w:val="20"/>
              </w:rPr>
            </w:pPr>
          </w:p>
        </w:tc>
      </w:tr>
      <w:tr w:rsidR="0042545A" w:rsidRPr="00C000D3" w14:paraId="78D55800" w14:textId="77777777" w:rsidTr="00B0780A">
        <w:tc>
          <w:tcPr>
            <w:tcW w:w="534" w:type="dxa"/>
            <w:vMerge w:val="restart"/>
            <w:shd w:val="clear" w:color="auto" w:fill="auto"/>
          </w:tcPr>
          <w:p w14:paraId="7A2D53B1"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shd w:val="clear" w:color="auto" w:fill="F2F2F2" w:themeFill="background1" w:themeFillShade="F2"/>
          </w:tcPr>
          <w:p w14:paraId="3F191EBA" w14:textId="4E876362" w:rsidR="0042545A" w:rsidRPr="00C000D3" w:rsidRDefault="0042545A" w:rsidP="0042545A">
            <w:pPr>
              <w:rPr>
                <w:rFonts w:cstheme="minorHAnsi"/>
              </w:rPr>
            </w:pPr>
            <w:r w:rsidRPr="00C000D3">
              <w:rPr>
                <w:rFonts w:cstheme="minorHAnsi"/>
              </w:rPr>
              <w:t>Tale piano prevede in particolare:</w:t>
            </w:r>
          </w:p>
        </w:tc>
        <w:tc>
          <w:tcPr>
            <w:tcW w:w="1573" w:type="dxa"/>
            <w:shd w:val="clear" w:color="auto" w:fill="auto"/>
          </w:tcPr>
          <w:p w14:paraId="41BC88B5" w14:textId="77777777" w:rsidR="0042545A" w:rsidRPr="00C000D3" w:rsidRDefault="0042545A" w:rsidP="0042545A">
            <w:pPr>
              <w:rPr>
                <w:rFonts w:eastAsia="Calibri" w:cstheme="minorHAnsi"/>
                <w:b/>
                <w:bCs/>
                <w:sz w:val="20"/>
                <w:szCs w:val="20"/>
              </w:rPr>
            </w:pPr>
          </w:p>
        </w:tc>
      </w:tr>
      <w:tr w:rsidR="0042545A" w:rsidRPr="00C000D3" w14:paraId="7A469EAA" w14:textId="77777777" w:rsidTr="00B0780A">
        <w:tc>
          <w:tcPr>
            <w:tcW w:w="534" w:type="dxa"/>
            <w:vMerge/>
            <w:shd w:val="clear" w:color="auto" w:fill="auto"/>
          </w:tcPr>
          <w:p w14:paraId="5AFE786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F5E310E" w14:textId="13B4BD7B" w:rsidR="0042545A" w:rsidRPr="00C000D3" w:rsidRDefault="0042545A" w:rsidP="0042545A">
            <w:pPr>
              <w:pStyle w:val="Paragrafoelenco"/>
              <w:numPr>
                <w:ilvl w:val="0"/>
                <w:numId w:val="1"/>
              </w:numPr>
              <w:jc w:val="both"/>
              <w:rPr>
                <w:rFonts w:cstheme="minorHAnsi"/>
              </w:rPr>
            </w:pPr>
            <w:r w:rsidRPr="00C000D3">
              <w:rPr>
                <w:rFonts w:cstheme="minorHAnsi"/>
              </w:rPr>
              <w:t>le specifiche dei prodotti</w:t>
            </w:r>
          </w:p>
        </w:tc>
        <w:tc>
          <w:tcPr>
            <w:tcW w:w="474" w:type="dxa"/>
            <w:shd w:val="clear" w:color="auto" w:fill="F2F2F2" w:themeFill="background1" w:themeFillShade="F2"/>
          </w:tcPr>
          <w:p w14:paraId="0B8CC8EB" w14:textId="2511A51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C6B21BA" w14:textId="30F8093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304A954" w14:textId="6967D76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4E0B9B5" w14:textId="03DF344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C412574" w14:textId="77777777" w:rsidR="0042545A" w:rsidRPr="00C000D3" w:rsidRDefault="0042545A" w:rsidP="0042545A">
            <w:pPr>
              <w:rPr>
                <w:rFonts w:eastAsia="Calibri" w:cstheme="minorHAnsi"/>
                <w:b/>
                <w:bCs/>
                <w:sz w:val="20"/>
                <w:szCs w:val="20"/>
              </w:rPr>
            </w:pPr>
          </w:p>
        </w:tc>
      </w:tr>
      <w:tr w:rsidR="0042545A" w:rsidRPr="00C000D3" w14:paraId="4FA8820C" w14:textId="77777777" w:rsidTr="00B0780A">
        <w:tc>
          <w:tcPr>
            <w:tcW w:w="534" w:type="dxa"/>
            <w:vMerge/>
            <w:shd w:val="clear" w:color="auto" w:fill="auto"/>
          </w:tcPr>
          <w:p w14:paraId="06B6FCE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51119A3" w14:textId="3BC1C1F0" w:rsidR="0042545A" w:rsidRPr="00C000D3" w:rsidRDefault="0042545A" w:rsidP="0042545A">
            <w:pPr>
              <w:pStyle w:val="Paragrafoelenco"/>
              <w:numPr>
                <w:ilvl w:val="0"/>
                <w:numId w:val="1"/>
              </w:numPr>
              <w:jc w:val="both"/>
              <w:rPr>
                <w:rFonts w:cstheme="minorHAnsi"/>
              </w:rPr>
            </w:pPr>
            <w:r w:rsidRPr="00C000D3">
              <w:rPr>
                <w:rFonts w:cstheme="minorHAnsi"/>
              </w:rPr>
              <w:t>il controllo dei punti critici del processo di fabbricazione</w:t>
            </w:r>
          </w:p>
        </w:tc>
        <w:tc>
          <w:tcPr>
            <w:tcW w:w="474" w:type="dxa"/>
            <w:shd w:val="clear" w:color="auto" w:fill="F2F2F2" w:themeFill="background1" w:themeFillShade="F2"/>
          </w:tcPr>
          <w:p w14:paraId="6C115562" w14:textId="266286B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3CD5CE7" w14:textId="2CD6F61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0058244" w14:textId="76C2D8A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E6359AD" w14:textId="3A72F480"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473F5C5" w14:textId="77777777" w:rsidR="0042545A" w:rsidRPr="00C000D3" w:rsidRDefault="0042545A" w:rsidP="0042545A">
            <w:pPr>
              <w:rPr>
                <w:rFonts w:eastAsia="Calibri" w:cstheme="minorHAnsi"/>
                <w:b/>
                <w:bCs/>
                <w:sz w:val="20"/>
                <w:szCs w:val="20"/>
              </w:rPr>
            </w:pPr>
          </w:p>
        </w:tc>
      </w:tr>
      <w:tr w:rsidR="0042545A" w:rsidRPr="00C000D3" w14:paraId="4A8200FA" w14:textId="77777777" w:rsidTr="00B0780A">
        <w:tc>
          <w:tcPr>
            <w:tcW w:w="534" w:type="dxa"/>
            <w:vMerge/>
            <w:shd w:val="clear" w:color="auto" w:fill="auto"/>
          </w:tcPr>
          <w:p w14:paraId="1226AC93"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70B73680" w14:textId="03C3EAFC" w:rsidR="0042545A" w:rsidRPr="00C000D3" w:rsidRDefault="0042545A" w:rsidP="0042545A">
            <w:pPr>
              <w:pStyle w:val="Paragrafoelenco"/>
              <w:numPr>
                <w:ilvl w:val="0"/>
                <w:numId w:val="1"/>
              </w:numPr>
              <w:jc w:val="both"/>
              <w:rPr>
                <w:rFonts w:cstheme="minorHAnsi"/>
              </w:rPr>
            </w:pPr>
            <w:r w:rsidRPr="00C000D3">
              <w:rPr>
                <w:rFonts w:cstheme="minorHAnsi"/>
              </w:rPr>
              <w:t>i procedimenti e le frequenze di campionamento</w:t>
            </w:r>
          </w:p>
        </w:tc>
        <w:tc>
          <w:tcPr>
            <w:tcW w:w="474" w:type="dxa"/>
            <w:shd w:val="clear" w:color="auto" w:fill="F2F2F2" w:themeFill="background1" w:themeFillShade="F2"/>
          </w:tcPr>
          <w:p w14:paraId="3FB2C80F" w14:textId="03DF87F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63264AB" w14:textId="316FBC4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8B1AF28" w14:textId="0FC57C2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39964DA" w14:textId="4132B8D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EBED870" w14:textId="77777777" w:rsidR="0042545A" w:rsidRPr="00C000D3" w:rsidRDefault="0042545A" w:rsidP="0042545A">
            <w:pPr>
              <w:rPr>
                <w:rFonts w:eastAsia="Calibri" w:cstheme="minorHAnsi"/>
                <w:b/>
                <w:bCs/>
                <w:sz w:val="20"/>
                <w:szCs w:val="20"/>
              </w:rPr>
            </w:pPr>
          </w:p>
        </w:tc>
      </w:tr>
      <w:tr w:rsidR="0042545A" w:rsidRPr="00C000D3" w14:paraId="76DA0B4D" w14:textId="77777777" w:rsidTr="00B0780A">
        <w:tc>
          <w:tcPr>
            <w:tcW w:w="534" w:type="dxa"/>
            <w:vMerge/>
            <w:shd w:val="clear" w:color="auto" w:fill="auto"/>
          </w:tcPr>
          <w:p w14:paraId="5145B59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7A535C8E" w14:textId="62D2E710" w:rsidR="0042545A" w:rsidRPr="00C000D3" w:rsidRDefault="0042545A" w:rsidP="0042545A">
            <w:pPr>
              <w:pStyle w:val="Paragrafoelenco"/>
              <w:numPr>
                <w:ilvl w:val="0"/>
                <w:numId w:val="1"/>
              </w:numPr>
              <w:jc w:val="both"/>
              <w:rPr>
                <w:rFonts w:cstheme="minorHAnsi"/>
              </w:rPr>
            </w:pPr>
            <w:r w:rsidRPr="00C000D3">
              <w:rPr>
                <w:rFonts w:cstheme="minorHAnsi"/>
              </w:rPr>
              <w:t>i metodi di analisi e la loro frequenza</w:t>
            </w:r>
          </w:p>
        </w:tc>
        <w:tc>
          <w:tcPr>
            <w:tcW w:w="474" w:type="dxa"/>
            <w:shd w:val="clear" w:color="auto" w:fill="F2F2F2" w:themeFill="background1" w:themeFillShade="F2"/>
          </w:tcPr>
          <w:p w14:paraId="6B12AE77" w14:textId="73A9C33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8F3E5A9" w14:textId="52B319D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6BC073D" w14:textId="693566D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66E7A50" w14:textId="75AEFC2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7573005" w14:textId="77777777" w:rsidR="0042545A" w:rsidRPr="00C000D3" w:rsidRDefault="0042545A" w:rsidP="0042545A">
            <w:pPr>
              <w:rPr>
                <w:rFonts w:eastAsia="Calibri" w:cstheme="minorHAnsi"/>
                <w:b/>
                <w:bCs/>
                <w:sz w:val="20"/>
                <w:szCs w:val="20"/>
              </w:rPr>
            </w:pPr>
          </w:p>
        </w:tc>
      </w:tr>
      <w:tr w:rsidR="0042545A" w:rsidRPr="00C000D3" w14:paraId="6EC3C6BF" w14:textId="77777777" w:rsidTr="00B0780A">
        <w:tc>
          <w:tcPr>
            <w:tcW w:w="534" w:type="dxa"/>
            <w:vMerge/>
            <w:shd w:val="clear" w:color="auto" w:fill="auto"/>
          </w:tcPr>
          <w:p w14:paraId="7152FDA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7DAF838" w14:textId="25F0EE8C" w:rsidR="0042545A" w:rsidRPr="00C000D3" w:rsidRDefault="0042545A" w:rsidP="0042545A">
            <w:pPr>
              <w:pStyle w:val="Paragrafoelenco"/>
              <w:numPr>
                <w:ilvl w:val="0"/>
                <w:numId w:val="1"/>
              </w:numPr>
              <w:jc w:val="both"/>
              <w:rPr>
                <w:rFonts w:cstheme="minorHAnsi"/>
              </w:rPr>
            </w:pPr>
            <w:r w:rsidRPr="00C000D3">
              <w:rPr>
                <w:rFonts w:cstheme="minorHAnsi"/>
              </w:rPr>
              <w:t>la destinazione in caso di non conformità delle materie prime e dei prodotti finiti</w:t>
            </w:r>
          </w:p>
        </w:tc>
        <w:tc>
          <w:tcPr>
            <w:tcW w:w="474" w:type="dxa"/>
            <w:shd w:val="clear" w:color="auto" w:fill="F2F2F2" w:themeFill="background1" w:themeFillShade="F2"/>
          </w:tcPr>
          <w:p w14:paraId="4671477F" w14:textId="4D5E166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D13B2FA" w14:textId="2D8DEC8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2D0B419" w14:textId="724D501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B99D835" w14:textId="6E8D3DC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8083AC6" w14:textId="77777777" w:rsidR="0042545A" w:rsidRPr="00C000D3" w:rsidRDefault="0042545A" w:rsidP="0042545A">
            <w:pPr>
              <w:rPr>
                <w:rFonts w:eastAsia="Calibri" w:cstheme="minorHAnsi"/>
                <w:b/>
                <w:bCs/>
                <w:sz w:val="20"/>
                <w:szCs w:val="20"/>
              </w:rPr>
            </w:pPr>
          </w:p>
        </w:tc>
      </w:tr>
      <w:tr w:rsidR="0042545A" w:rsidRPr="00C000D3" w14:paraId="05216B4C" w14:textId="77777777" w:rsidTr="00986443">
        <w:trPr>
          <w:trHeight w:val="183"/>
        </w:trPr>
        <w:tc>
          <w:tcPr>
            <w:tcW w:w="534" w:type="dxa"/>
            <w:vMerge w:val="restart"/>
            <w:shd w:val="clear" w:color="auto" w:fill="auto"/>
          </w:tcPr>
          <w:p w14:paraId="6187F777"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shd w:val="clear" w:color="auto" w:fill="auto"/>
          </w:tcPr>
          <w:p w14:paraId="3BF59EC3" w14:textId="1F3AC8B7" w:rsidR="0042545A" w:rsidRPr="00C000D3" w:rsidRDefault="0042545A" w:rsidP="0042545A">
            <w:pPr>
              <w:rPr>
                <w:rFonts w:cstheme="minorHAnsi"/>
                <w:sz w:val="20"/>
                <w:szCs w:val="20"/>
              </w:rPr>
            </w:pPr>
            <w:r w:rsidRPr="00C000D3">
              <w:rPr>
                <w:rFonts w:cstheme="minorHAnsi"/>
              </w:rPr>
              <w:t xml:space="preserve">Il piano aziendale di campionamento e analisi è appropriato e sviluppato in base all’analisi dei pericoli e agli obblighi di controllo analitico dettati dalla norma, ad </w:t>
            </w:r>
            <w:proofErr w:type="spellStart"/>
            <w:r w:rsidRPr="00C000D3">
              <w:rPr>
                <w:rFonts w:cstheme="minorHAnsi"/>
              </w:rPr>
              <w:t>es</w:t>
            </w:r>
            <w:proofErr w:type="spellEnd"/>
            <w:r w:rsidRPr="00C000D3">
              <w:rPr>
                <w:rFonts w:cstheme="minorHAnsi"/>
              </w:rPr>
              <w:t>:</w:t>
            </w:r>
          </w:p>
        </w:tc>
        <w:tc>
          <w:tcPr>
            <w:tcW w:w="1573" w:type="dxa"/>
            <w:shd w:val="clear" w:color="auto" w:fill="auto"/>
          </w:tcPr>
          <w:p w14:paraId="58D882DE" w14:textId="77777777" w:rsidR="0042545A" w:rsidRPr="00C000D3" w:rsidRDefault="0042545A" w:rsidP="0042545A">
            <w:pPr>
              <w:rPr>
                <w:rFonts w:eastAsia="Calibri" w:cstheme="minorHAnsi"/>
                <w:b/>
                <w:bCs/>
                <w:sz w:val="20"/>
                <w:szCs w:val="20"/>
              </w:rPr>
            </w:pPr>
          </w:p>
        </w:tc>
      </w:tr>
      <w:tr w:rsidR="0042545A" w:rsidRPr="00C000D3" w14:paraId="211FB97D" w14:textId="77777777" w:rsidTr="00ED48C4">
        <w:tc>
          <w:tcPr>
            <w:tcW w:w="534" w:type="dxa"/>
            <w:vMerge/>
            <w:shd w:val="clear" w:color="auto" w:fill="auto"/>
          </w:tcPr>
          <w:p w14:paraId="5A06A7F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4C675F77" w14:textId="5EE12AEE" w:rsidR="0042545A" w:rsidRPr="00C000D3" w:rsidRDefault="0042545A" w:rsidP="0042545A">
            <w:pPr>
              <w:jc w:val="both"/>
              <w:rPr>
                <w:rFonts w:cstheme="minorHAnsi"/>
              </w:rPr>
            </w:pPr>
            <w:r w:rsidRPr="00C000D3">
              <w:rPr>
                <w:rFonts w:cstheme="minorHAnsi"/>
              </w:rPr>
              <w:t>monitoraggio per le diossine secondo quanto richiesto dalla sezione monitoraggio diossine”, allegato II, Reg. (CE) n.183/2005</w:t>
            </w:r>
          </w:p>
        </w:tc>
        <w:tc>
          <w:tcPr>
            <w:tcW w:w="474" w:type="dxa"/>
          </w:tcPr>
          <w:p w14:paraId="34C627CE" w14:textId="122911B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0F1DFEE" w14:textId="4C98B53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A287BFC" w14:textId="196D4A9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E295A2D" w14:textId="10D23DA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3752BD7" w14:textId="77777777" w:rsidR="0042545A" w:rsidRPr="00C000D3" w:rsidRDefault="0042545A" w:rsidP="0042545A">
            <w:pPr>
              <w:rPr>
                <w:rFonts w:eastAsia="Calibri" w:cstheme="minorHAnsi"/>
                <w:b/>
                <w:bCs/>
                <w:sz w:val="20"/>
                <w:szCs w:val="20"/>
              </w:rPr>
            </w:pPr>
          </w:p>
        </w:tc>
      </w:tr>
      <w:tr w:rsidR="0042545A" w:rsidRPr="00C000D3" w14:paraId="7061B42C" w14:textId="77777777" w:rsidTr="00ED48C4">
        <w:tc>
          <w:tcPr>
            <w:tcW w:w="534" w:type="dxa"/>
            <w:vMerge/>
            <w:shd w:val="clear" w:color="auto" w:fill="auto"/>
          </w:tcPr>
          <w:p w14:paraId="2BC59193"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56E7909" w14:textId="4ADBB410" w:rsidR="0042545A" w:rsidRPr="00C000D3" w:rsidRDefault="0042545A" w:rsidP="0042545A">
            <w:pPr>
              <w:jc w:val="both"/>
              <w:rPr>
                <w:rFonts w:cstheme="minorHAnsi"/>
              </w:rPr>
            </w:pPr>
            <w:r w:rsidRPr="00C000D3">
              <w:rPr>
                <w:rFonts w:cstheme="minorHAnsi"/>
              </w:rPr>
              <w:t xml:space="preserve">costituenti di origine animale vietati, </w:t>
            </w:r>
            <w:proofErr w:type="spellStart"/>
            <w:r w:rsidRPr="00C000D3">
              <w:rPr>
                <w:rFonts w:cstheme="minorHAnsi"/>
              </w:rPr>
              <w:t>all.IV</w:t>
            </w:r>
            <w:proofErr w:type="spellEnd"/>
            <w:r w:rsidRPr="00C000D3">
              <w:rPr>
                <w:rFonts w:cstheme="minorHAnsi"/>
              </w:rPr>
              <w:t xml:space="preserve"> Reg.999/2001</w:t>
            </w:r>
          </w:p>
        </w:tc>
        <w:tc>
          <w:tcPr>
            <w:tcW w:w="474" w:type="dxa"/>
          </w:tcPr>
          <w:p w14:paraId="0A26424D" w14:textId="6C93B9C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8CA2EAE" w14:textId="7A4B1B7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F6DB794" w14:textId="2E6AE26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F289809" w14:textId="557D633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35D6111" w14:textId="77777777" w:rsidR="0042545A" w:rsidRPr="00C000D3" w:rsidRDefault="0042545A" w:rsidP="0042545A">
            <w:pPr>
              <w:rPr>
                <w:rFonts w:eastAsia="Calibri" w:cstheme="minorHAnsi"/>
                <w:b/>
                <w:bCs/>
                <w:sz w:val="20"/>
                <w:szCs w:val="20"/>
              </w:rPr>
            </w:pPr>
          </w:p>
        </w:tc>
      </w:tr>
      <w:tr w:rsidR="0042545A" w:rsidRPr="00C000D3" w14:paraId="304B7A5E" w14:textId="77777777" w:rsidTr="00ED48C4">
        <w:tc>
          <w:tcPr>
            <w:tcW w:w="534" w:type="dxa"/>
            <w:vMerge/>
            <w:shd w:val="clear" w:color="auto" w:fill="auto"/>
          </w:tcPr>
          <w:p w14:paraId="68388F9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CE98F09" w14:textId="4AB2D986" w:rsidR="0042545A" w:rsidRPr="00C000D3" w:rsidRDefault="0042545A" w:rsidP="0042545A">
            <w:pPr>
              <w:jc w:val="both"/>
              <w:rPr>
                <w:rFonts w:cstheme="minorHAnsi"/>
              </w:rPr>
            </w:pPr>
            <w:r w:rsidRPr="00C000D3">
              <w:rPr>
                <w:rFonts w:cstheme="minorHAnsi"/>
              </w:rPr>
              <w:t>controlli analitici previsti dal DM.16/11/93 (mangimi medicati</w:t>
            </w:r>
          </w:p>
        </w:tc>
        <w:tc>
          <w:tcPr>
            <w:tcW w:w="474" w:type="dxa"/>
          </w:tcPr>
          <w:p w14:paraId="07213DCA" w14:textId="4653F2D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14C28FB" w14:textId="1D99303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1CCDA50" w14:textId="18DAF08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ADFDA39" w14:textId="224ABA1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8C38829" w14:textId="77777777" w:rsidR="0042545A" w:rsidRPr="00C000D3" w:rsidRDefault="0042545A" w:rsidP="0042545A">
            <w:pPr>
              <w:rPr>
                <w:rFonts w:eastAsia="Calibri" w:cstheme="minorHAnsi"/>
                <w:b/>
                <w:bCs/>
                <w:sz w:val="20"/>
                <w:szCs w:val="20"/>
              </w:rPr>
            </w:pPr>
          </w:p>
        </w:tc>
      </w:tr>
      <w:tr w:rsidR="0042545A" w:rsidRPr="00C000D3" w14:paraId="5B446777" w14:textId="77777777" w:rsidTr="00ED48C4">
        <w:tc>
          <w:tcPr>
            <w:tcW w:w="534" w:type="dxa"/>
            <w:vMerge/>
            <w:shd w:val="clear" w:color="auto" w:fill="auto"/>
          </w:tcPr>
          <w:p w14:paraId="50FCB25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09535E93" w14:textId="719F9AF0" w:rsidR="0042545A" w:rsidRPr="00C000D3" w:rsidRDefault="0042545A" w:rsidP="0042545A">
            <w:pPr>
              <w:jc w:val="both"/>
              <w:rPr>
                <w:rFonts w:cstheme="minorHAnsi"/>
              </w:rPr>
            </w:pPr>
            <w:r w:rsidRPr="00C000D3">
              <w:rPr>
                <w:rFonts w:cstheme="minorHAnsi"/>
              </w:rPr>
              <w:t>Altro...</w:t>
            </w:r>
          </w:p>
        </w:tc>
        <w:tc>
          <w:tcPr>
            <w:tcW w:w="474" w:type="dxa"/>
          </w:tcPr>
          <w:p w14:paraId="5E5FD723" w14:textId="22C5BCB4"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DCD3A3A" w14:textId="16E5117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53F74BF" w14:textId="6CDB03E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E6EADA2" w14:textId="2931855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7080F6C" w14:textId="77777777" w:rsidR="0042545A" w:rsidRPr="00C000D3" w:rsidRDefault="0042545A" w:rsidP="0042545A">
            <w:pPr>
              <w:rPr>
                <w:rFonts w:eastAsia="Calibri" w:cstheme="minorHAnsi"/>
                <w:b/>
                <w:bCs/>
                <w:sz w:val="20"/>
                <w:szCs w:val="20"/>
              </w:rPr>
            </w:pPr>
          </w:p>
        </w:tc>
      </w:tr>
      <w:tr w:rsidR="0042545A" w:rsidRPr="00C000D3" w14:paraId="6BD98E5B" w14:textId="77777777" w:rsidTr="00ED48C4">
        <w:tc>
          <w:tcPr>
            <w:tcW w:w="534" w:type="dxa"/>
            <w:shd w:val="clear" w:color="auto" w:fill="auto"/>
          </w:tcPr>
          <w:p w14:paraId="6E1E049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0A42294" w14:textId="4FB2C06D" w:rsidR="0042545A" w:rsidRPr="00C000D3" w:rsidRDefault="0042545A" w:rsidP="0042545A">
            <w:pPr>
              <w:jc w:val="both"/>
              <w:rPr>
                <w:rFonts w:cstheme="minorHAnsi"/>
              </w:rPr>
            </w:pPr>
            <w:r w:rsidRPr="00C000D3">
              <w:rPr>
                <w:rFonts w:cstheme="minorHAnsi"/>
              </w:rPr>
              <w:t>Il piano aziendale di campionamento e analisi è regolarmente applicato</w:t>
            </w:r>
          </w:p>
        </w:tc>
        <w:tc>
          <w:tcPr>
            <w:tcW w:w="474" w:type="dxa"/>
            <w:shd w:val="clear" w:color="auto" w:fill="F2F2F2" w:themeFill="background1" w:themeFillShade="F2"/>
          </w:tcPr>
          <w:p w14:paraId="03CF40F1" w14:textId="0C8B9BF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90FBDA4" w14:textId="62EA69C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0FB015E" w14:textId="402CE1C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870463E" w14:textId="3AF7188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643A33A" w14:textId="77777777" w:rsidR="0042545A" w:rsidRPr="00C000D3" w:rsidRDefault="0042545A" w:rsidP="0042545A">
            <w:pPr>
              <w:rPr>
                <w:rFonts w:eastAsia="Calibri" w:cstheme="minorHAnsi"/>
                <w:b/>
                <w:bCs/>
                <w:sz w:val="20"/>
                <w:szCs w:val="20"/>
              </w:rPr>
            </w:pPr>
          </w:p>
        </w:tc>
      </w:tr>
      <w:tr w:rsidR="0042545A" w:rsidRPr="00C000D3" w14:paraId="70163120" w14:textId="77777777" w:rsidTr="00ED48C4">
        <w:tc>
          <w:tcPr>
            <w:tcW w:w="534" w:type="dxa"/>
            <w:shd w:val="clear" w:color="auto" w:fill="auto"/>
          </w:tcPr>
          <w:p w14:paraId="1437324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24913D31" w14:textId="00574E9A" w:rsidR="0042545A" w:rsidRPr="00C000D3" w:rsidRDefault="0042545A" w:rsidP="0042545A">
            <w:pPr>
              <w:jc w:val="both"/>
              <w:rPr>
                <w:rFonts w:cstheme="minorHAnsi"/>
              </w:rPr>
            </w:pPr>
            <w:r w:rsidRPr="00C000D3">
              <w:rPr>
                <w:rFonts w:cstheme="minorHAnsi"/>
              </w:rPr>
              <w:t>L’OSM effettua controlli finalizzati a dimostrare l’efficacia dell’attività di miscelazione in relazione all’omogeneità dei prodotti finiti</w:t>
            </w:r>
          </w:p>
        </w:tc>
        <w:tc>
          <w:tcPr>
            <w:tcW w:w="474" w:type="dxa"/>
          </w:tcPr>
          <w:p w14:paraId="72E54163" w14:textId="5E1B70E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035ED2D" w14:textId="5DC7A35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00A62D5" w14:textId="46DB13E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97E6691" w14:textId="0C36198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1316C57" w14:textId="77777777" w:rsidR="0042545A" w:rsidRPr="00C000D3" w:rsidRDefault="0042545A" w:rsidP="0042545A">
            <w:pPr>
              <w:rPr>
                <w:rFonts w:eastAsia="Calibri" w:cstheme="minorHAnsi"/>
                <w:b/>
                <w:bCs/>
                <w:sz w:val="20"/>
                <w:szCs w:val="20"/>
              </w:rPr>
            </w:pPr>
          </w:p>
        </w:tc>
      </w:tr>
      <w:tr w:rsidR="0042545A" w:rsidRPr="00C000D3" w14:paraId="7F21E491" w14:textId="77777777" w:rsidTr="00ED48C4">
        <w:tc>
          <w:tcPr>
            <w:tcW w:w="534" w:type="dxa"/>
            <w:shd w:val="clear" w:color="auto" w:fill="auto"/>
          </w:tcPr>
          <w:p w14:paraId="3F878C8A"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4E275D87" w14:textId="3213A162" w:rsidR="0042545A" w:rsidRPr="00C000D3" w:rsidRDefault="0042545A" w:rsidP="0042545A">
            <w:pPr>
              <w:jc w:val="both"/>
              <w:rPr>
                <w:rFonts w:cstheme="minorHAnsi"/>
              </w:rPr>
            </w:pPr>
            <w:r w:rsidRPr="00C000D3">
              <w:rPr>
                <w:rFonts w:cstheme="minorHAnsi"/>
              </w:rPr>
              <w:t xml:space="preserve">L’OSM adotta procedure per evitare o ridurre le contaminazioni </w:t>
            </w:r>
            <w:r w:rsidRPr="00C000D3">
              <w:rPr>
                <w:rFonts w:cstheme="minorHAnsi"/>
              </w:rPr>
              <w:lastRenderedPageBreak/>
              <w:t xml:space="preserve">crociate </w:t>
            </w:r>
          </w:p>
        </w:tc>
        <w:tc>
          <w:tcPr>
            <w:tcW w:w="474" w:type="dxa"/>
            <w:shd w:val="clear" w:color="auto" w:fill="F2F2F2" w:themeFill="background1" w:themeFillShade="F2"/>
          </w:tcPr>
          <w:p w14:paraId="573BE440" w14:textId="350748E4" w:rsidR="0042545A" w:rsidRPr="00C000D3" w:rsidRDefault="0042545A" w:rsidP="0042545A">
            <w:pPr>
              <w:jc w:val="center"/>
              <w:rPr>
                <w:rFonts w:cstheme="minorHAnsi"/>
                <w:sz w:val="20"/>
                <w:szCs w:val="20"/>
              </w:rPr>
            </w:pPr>
            <w:r w:rsidRPr="00C000D3">
              <w:rPr>
                <w:rFonts w:cstheme="minorHAnsi"/>
                <w:sz w:val="20"/>
                <w:szCs w:val="20"/>
              </w:rPr>
              <w:lastRenderedPageBreak/>
              <w:t xml:space="preserve">SI </w:t>
            </w:r>
          </w:p>
        </w:tc>
        <w:tc>
          <w:tcPr>
            <w:tcW w:w="578" w:type="dxa"/>
            <w:gridSpan w:val="2"/>
            <w:shd w:val="clear" w:color="auto" w:fill="F2F2F2" w:themeFill="background1" w:themeFillShade="F2"/>
          </w:tcPr>
          <w:p w14:paraId="0B25C12B" w14:textId="73842C8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FB04DC8" w14:textId="6B9E0A5A"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9A4C607" w14:textId="02D3E4B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14DC23F" w14:textId="77777777" w:rsidR="0042545A" w:rsidRPr="00C000D3" w:rsidRDefault="0042545A" w:rsidP="0042545A">
            <w:pPr>
              <w:rPr>
                <w:rFonts w:eastAsia="Calibri" w:cstheme="minorHAnsi"/>
                <w:b/>
                <w:bCs/>
                <w:sz w:val="20"/>
                <w:szCs w:val="20"/>
              </w:rPr>
            </w:pPr>
          </w:p>
        </w:tc>
      </w:tr>
      <w:tr w:rsidR="0042545A" w:rsidRPr="00C000D3" w14:paraId="03ADA6E3" w14:textId="77777777" w:rsidTr="00ED48C4">
        <w:tc>
          <w:tcPr>
            <w:tcW w:w="534" w:type="dxa"/>
            <w:shd w:val="clear" w:color="auto" w:fill="auto"/>
          </w:tcPr>
          <w:p w14:paraId="40A6A5E2"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436A2B8" w14:textId="2DB2CF14" w:rsidR="0042545A" w:rsidRPr="00C000D3" w:rsidRDefault="0042545A" w:rsidP="0042545A">
            <w:pPr>
              <w:jc w:val="both"/>
              <w:rPr>
                <w:rFonts w:cstheme="minorHAnsi"/>
              </w:rPr>
            </w:pPr>
            <w:r w:rsidRPr="00C000D3">
              <w:rPr>
                <w:rFonts w:cstheme="minorHAnsi"/>
              </w:rPr>
              <w:t>L’operatore pone in atto, gestisce e mantiene una procedura scritta permanente o procedure basate sui principi HACCP.</w:t>
            </w:r>
          </w:p>
        </w:tc>
        <w:tc>
          <w:tcPr>
            <w:tcW w:w="474" w:type="dxa"/>
          </w:tcPr>
          <w:p w14:paraId="4F0D61F5" w14:textId="3740A86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79BEB24" w14:textId="4689F9F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F73CA2C" w14:textId="164C957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81FCF7B" w14:textId="3E47C68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7675ED3" w14:textId="77777777" w:rsidR="0042545A" w:rsidRPr="00C000D3" w:rsidRDefault="0042545A" w:rsidP="0042545A">
            <w:pPr>
              <w:rPr>
                <w:rFonts w:eastAsia="Calibri" w:cstheme="minorHAnsi"/>
                <w:b/>
                <w:bCs/>
                <w:sz w:val="20"/>
                <w:szCs w:val="20"/>
              </w:rPr>
            </w:pPr>
          </w:p>
        </w:tc>
      </w:tr>
      <w:tr w:rsidR="0042545A" w:rsidRPr="00C000D3" w14:paraId="551419B9" w14:textId="77777777" w:rsidTr="00ED48C4">
        <w:tc>
          <w:tcPr>
            <w:tcW w:w="534" w:type="dxa"/>
            <w:vMerge w:val="restart"/>
            <w:shd w:val="clear" w:color="auto" w:fill="auto"/>
          </w:tcPr>
          <w:p w14:paraId="7B72FC0D"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shd w:val="clear" w:color="auto" w:fill="F2F2F2" w:themeFill="background1" w:themeFillShade="F2"/>
          </w:tcPr>
          <w:p w14:paraId="23B12C95" w14:textId="6398A9D4" w:rsidR="0042545A" w:rsidRPr="00C000D3" w:rsidRDefault="0042545A" w:rsidP="0042545A">
            <w:pPr>
              <w:jc w:val="both"/>
              <w:rPr>
                <w:rFonts w:cstheme="minorHAnsi"/>
              </w:rPr>
            </w:pPr>
            <w:r w:rsidRPr="00C000D3">
              <w:rPr>
                <w:rFonts w:cstheme="minorHAnsi"/>
              </w:rPr>
              <w:t>In tale procedura:</w:t>
            </w:r>
          </w:p>
        </w:tc>
        <w:tc>
          <w:tcPr>
            <w:tcW w:w="1573" w:type="dxa"/>
            <w:shd w:val="clear" w:color="auto" w:fill="auto"/>
          </w:tcPr>
          <w:p w14:paraId="5F081B81" w14:textId="77777777" w:rsidR="0042545A" w:rsidRPr="00C000D3" w:rsidRDefault="0042545A" w:rsidP="0042545A">
            <w:pPr>
              <w:rPr>
                <w:rFonts w:eastAsia="Calibri" w:cstheme="minorHAnsi"/>
                <w:b/>
                <w:bCs/>
                <w:sz w:val="20"/>
                <w:szCs w:val="20"/>
              </w:rPr>
            </w:pPr>
          </w:p>
        </w:tc>
      </w:tr>
      <w:tr w:rsidR="0042545A" w:rsidRPr="00C000D3" w14:paraId="56E65339" w14:textId="77777777" w:rsidTr="00ED48C4">
        <w:tc>
          <w:tcPr>
            <w:tcW w:w="534" w:type="dxa"/>
            <w:vMerge/>
            <w:shd w:val="clear" w:color="auto" w:fill="auto"/>
          </w:tcPr>
          <w:p w14:paraId="0934703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BC26671" w14:textId="3BCAD9BB" w:rsidR="0042545A" w:rsidRPr="00C000D3" w:rsidRDefault="0042545A" w:rsidP="0042545A">
            <w:pPr>
              <w:pStyle w:val="Paragrafoelenco"/>
              <w:numPr>
                <w:ilvl w:val="0"/>
                <w:numId w:val="1"/>
              </w:numPr>
              <w:jc w:val="both"/>
              <w:rPr>
                <w:rFonts w:cstheme="minorHAnsi"/>
              </w:rPr>
            </w:pPr>
            <w:r w:rsidRPr="00C000D3">
              <w:rPr>
                <w:rFonts w:cstheme="minorHAnsi"/>
              </w:rPr>
              <w:t>è identificato ogni pericolo che deve essere prevenuto, eliminato o ridotto a livelli accettabili, in relazione al tipo di mangime e/o alla fase del processo;</w:t>
            </w:r>
          </w:p>
        </w:tc>
        <w:tc>
          <w:tcPr>
            <w:tcW w:w="474" w:type="dxa"/>
            <w:shd w:val="clear" w:color="auto" w:fill="F2F2F2" w:themeFill="background1" w:themeFillShade="F2"/>
          </w:tcPr>
          <w:p w14:paraId="2BE0E32E" w14:textId="3A2ABE3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C9EB96E" w14:textId="14D127E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D78254A" w14:textId="4FA4D28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53B6FF6" w14:textId="1E878C7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442EF62" w14:textId="77777777" w:rsidR="0042545A" w:rsidRPr="00C000D3" w:rsidRDefault="0042545A" w:rsidP="0042545A">
            <w:pPr>
              <w:rPr>
                <w:rFonts w:eastAsia="Calibri" w:cstheme="minorHAnsi"/>
                <w:b/>
                <w:bCs/>
                <w:sz w:val="20"/>
                <w:szCs w:val="20"/>
              </w:rPr>
            </w:pPr>
          </w:p>
        </w:tc>
      </w:tr>
      <w:tr w:rsidR="0042545A" w:rsidRPr="00C000D3" w14:paraId="5F5DC289" w14:textId="77777777" w:rsidTr="00ED48C4">
        <w:tc>
          <w:tcPr>
            <w:tcW w:w="534" w:type="dxa"/>
            <w:vMerge/>
            <w:shd w:val="clear" w:color="auto" w:fill="auto"/>
          </w:tcPr>
          <w:p w14:paraId="1171B202"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1C6B118" w14:textId="1F8BDFA0" w:rsidR="0042545A" w:rsidRPr="00C000D3" w:rsidRDefault="0042545A" w:rsidP="0042545A">
            <w:pPr>
              <w:pStyle w:val="Paragrafoelenco"/>
              <w:numPr>
                <w:ilvl w:val="0"/>
                <w:numId w:val="1"/>
              </w:numPr>
              <w:jc w:val="both"/>
              <w:rPr>
                <w:rFonts w:cstheme="minorHAnsi"/>
              </w:rPr>
            </w:pPr>
            <w:r w:rsidRPr="00C000D3">
              <w:rPr>
                <w:rFonts w:cstheme="minorHAnsi"/>
              </w:rPr>
              <w:t>i pericoli vengono divisi in fisici, chimici e biologici;</w:t>
            </w:r>
          </w:p>
        </w:tc>
        <w:tc>
          <w:tcPr>
            <w:tcW w:w="474" w:type="dxa"/>
            <w:shd w:val="clear" w:color="auto" w:fill="F2F2F2" w:themeFill="background1" w:themeFillShade="F2"/>
          </w:tcPr>
          <w:p w14:paraId="4E84D2AA" w14:textId="675001BB"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DDC49B1" w14:textId="035F4BB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892A1A4" w14:textId="39EFC29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C500146" w14:textId="655000C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44D9518" w14:textId="77777777" w:rsidR="0042545A" w:rsidRPr="00C000D3" w:rsidRDefault="0042545A" w:rsidP="0042545A">
            <w:pPr>
              <w:rPr>
                <w:rFonts w:eastAsia="Calibri" w:cstheme="minorHAnsi"/>
                <w:b/>
                <w:bCs/>
                <w:sz w:val="20"/>
                <w:szCs w:val="20"/>
              </w:rPr>
            </w:pPr>
          </w:p>
        </w:tc>
      </w:tr>
      <w:tr w:rsidR="0042545A" w:rsidRPr="00C000D3" w14:paraId="1F005FA6" w14:textId="77777777" w:rsidTr="00ED48C4">
        <w:tc>
          <w:tcPr>
            <w:tcW w:w="534" w:type="dxa"/>
            <w:vMerge/>
            <w:shd w:val="clear" w:color="auto" w:fill="auto"/>
          </w:tcPr>
          <w:p w14:paraId="3FE6A01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D97821F" w14:textId="7E3FAAED" w:rsidR="0042545A" w:rsidRPr="00C000D3" w:rsidRDefault="0042545A" w:rsidP="0042545A">
            <w:pPr>
              <w:pStyle w:val="Paragrafoelenco"/>
              <w:numPr>
                <w:ilvl w:val="0"/>
                <w:numId w:val="1"/>
              </w:numPr>
              <w:jc w:val="both"/>
              <w:rPr>
                <w:rFonts w:cstheme="minorHAnsi"/>
              </w:rPr>
            </w:pPr>
            <w:r w:rsidRPr="00C000D3">
              <w:rPr>
                <w:rFonts w:cstheme="minorHAnsi"/>
              </w:rPr>
              <w:t>l’analisi dei pericoli è adeguata al processo e ai prodotti</w:t>
            </w:r>
          </w:p>
        </w:tc>
        <w:tc>
          <w:tcPr>
            <w:tcW w:w="474" w:type="dxa"/>
            <w:shd w:val="clear" w:color="auto" w:fill="F2F2F2" w:themeFill="background1" w:themeFillShade="F2"/>
          </w:tcPr>
          <w:p w14:paraId="08679FDB" w14:textId="6980365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56D0D75" w14:textId="76B0AF5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A6C37B4" w14:textId="0692841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4A1AF22" w14:textId="4C6C97C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9C894C6" w14:textId="77777777" w:rsidR="0042545A" w:rsidRPr="00C000D3" w:rsidRDefault="0042545A" w:rsidP="0042545A">
            <w:pPr>
              <w:rPr>
                <w:rFonts w:eastAsia="Calibri" w:cstheme="minorHAnsi"/>
                <w:b/>
                <w:bCs/>
                <w:sz w:val="20"/>
                <w:szCs w:val="20"/>
              </w:rPr>
            </w:pPr>
          </w:p>
        </w:tc>
      </w:tr>
      <w:tr w:rsidR="0042545A" w:rsidRPr="00C000D3" w14:paraId="7B2B7BB2" w14:textId="77777777" w:rsidTr="00ED48C4">
        <w:tc>
          <w:tcPr>
            <w:tcW w:w="534" w:type="dxa"/>
            <w:vMerge/>
            <w:shd w:val="clear" w:color="auto" w:fill="auto"/>
          </w:tcPr>
          <w:p w14:paraId="4DE9412B"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875E120" w14:textId="6B114259" w:rsidR="0042545A" w:rsidRPr="00C000D3" w:rsidRDefault="0042545A" w:rsidP="0042545A">
            <w:pPr>
              <w:pStyle w:val="Paragrafoelenco"/>
              <w:numPr>
                <w:ilvl w:val="0"/>
                <w:numId w:val="1"/>
              </w:numPr>
              <w:jc w:val="both"/>
              <w:rPr>
                <w:rFonts w:cstheme="minorHAnsi"/>
              </w:rPr>
            </w:pPr>
            <w:r w:rsidRPr="00C000D3">
              <w:rPr>
                <w:rFonts w:cstheme="minorHAnsi"/>
              </w:rPr>
              <w:t>sono identificati i CCP nella fase o nelle fasi in cui il controllo stesso è essenziale per prevenire o eliminare un pericolo o per ridurlo a livelli accettabili;</w:t>
            </w:r>
          </w:p>
        </w:tc>
        <w:tc>
          <w:tcPr>
            <w:tcW w:w="474" w:type="dxa"/>
            <w:shd w:val="clear" w:color="auto" w:fill="F2F2F2" w:themeFill="background1" w:themeFillShade="F2"/>
          </w:tcPr>
          <w:p w14:paraId="2D4A2C38" w14:textId="05D49A3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F43F803" w14:textId="482D4A8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18F1E8A" w14:textId="5CC4AE4A"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A933E78" w14:textId="5E23AFF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DD04D1F" w14:textId="77777777" w:rsidR="0042545A" w:rsidRPr="00C000D3" w:rsidRDefault="0042545A" w:rsidP="0042545A">
            <w:pPr>
              <w:rPr>
                <w:rFonts w:eastAsia="Calibri" w:cstheme="minorHAnsi"/>
                <w:b/>
                <w:bCs/>
                <w:sz w:val="20"/>
                <w:szCs w:val="20"/>
              </w:rPr>
            </w:pPr>
          </w:p>
        </w:tc>
      </w:tr>
      <w:tr w:rsidR="0042545A" w:rsidRPr="00C000D3" w14:paraId="1300ADCA" w14:textId="77777777" w:rsidTr="00ED48C4">
        <w:tc>
          <w:tcPr>
            <w:tcW w:w="534" w:type="dxa"/>
            <w:vMerge/>
            <w:shd w:val="clear" w:color="auto" w:fill="auto"/>
          </w:tcPr>
          <w:p w14:paraId="5367607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FEC8614" w14:textId="3ED503BF" w:rsidR="0042545A" w:rsidRPr="00C000D3" w:rsidRDefault="0042545A" w:rsidP="0042545A">
            <w:pPr>
              <w:pStyle w:val="Paragrafoelenco"/>
              <w:numPr>
                <w:ilvl w:val="0"/>
                <w:numId w:val="1"/>
              </w:numPr>
              <w:jc w:val="both"/>
              <w:rPr>
                <w:rFonts w:cstheme="minorHAnsi"/>
              </w:rPr>
            </w:pPr>
            <w:r w:rsidRPr="00C000D3">
              <w:rPr>
                <w:rFonts w:cstheme="minorHAnsi"/>
              </w:rPr>
              <w:t>la scelta dei CCP è idonea allo scopo</w:t>
            </w:r>
          </w:p>
        </w:tc>
        <w:tc>
          <w:tcPr>
            <w:tcW w:w="474" w:type="dxa"/>
            <w:shd w:val="clear" w:color="auto" w:fill="F2F2F2" w:themeFill="background1" w:themeFillShade="F2"/>
          </w:tcPr>
          <w:p w14:paraId="6FE086BA" w14:textId="2856319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B66A8C3" w14:textId="0DB94E5E"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39D8921" w14:textId="348511E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DA27EB2" w14:textId="2D9B54D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DE345FB" w14:textId="77777777" w:rsidR="0042545A" w:rsidRPr="00C000D3" w:rsidRDefault="0042545A" w:rsidP="0042545A">
            <w:pPr>
              <w:rPr>
                <w:rFonts w:eastAsia="Calibri" w:cstheme="minorHAnsi"/>
                <w:b/>
                <w:bCs/>
                <w:sz w:val="20"/>
                <w:szCs w:val="20"/>
              </w:rPr>
            </w:pPr>
          </w:p>
        </w:tc>
      </w:tr>
      <w:tr w:rsidR="0042545A" w:rsidRPr="00C000D3" w14:paraId="68FCD18B" w14:textId="77777777" w:rsidTr="00ED48C4">
        <w:tc>
          <w:tcPr>
            <w:tcW w:w="534" w:type="dxa"/>
            <w:vMerge/>
            <w:shd w:val="clear" w:color="auto" w:fill="auto"/>
          </w:tcPr>
          <w:p w14:paraId="758D839F"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0FF55AF" w14:textId="506AC490" w:rsidR="0042545A" w:rsidRPr="00C000D3" w:rsidRDefault="0042545A" w:rsidP="0042545A">
            <w:pPr>
              <w:pStyle w:val="Paragrafoelenco"/>
              <w:numPr>
                <w:ilvl w:val="0"/>
                <w:numId w:val="1"/>
              </w:numPr>
              <w:jc w:val="both"/>
              <w:rPr>
                <w:rFonts w:cstheme="minorHAnsi"/>
              </w:rPr>
            </w:pPr>
            <w:r w:rsidRPr="00C000D3">
              <w:rPr>
                <w:rFonts w:cstheme="minorHAnsi"/>
              </w:rPr>
              <w:t>sono stabiliti nei CCP, i limiti critici che discriminano l’accettabile e l’inaccettabile ai fini della prevenzione, eliminazione o riduzione dei pericoli identificati</w:t>
            </w:r>
          </w:p>
        </w:tc>
        <w:tc>
          <w:tcPr>
            <w:tcW w:w="474" w:type="dxa"/>
            <w:shd w:val="clear" w:color="auto" w:fill="F2F2F2" w:themeFill="background1" w:themeFillShade="F2"/>
          </w:tcPr>
          <w:p w14:paraId="6E86FC34" w14:textId="2BD8A90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CF6FFCF" w14:textId="31D8AFE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B864ABB" w14:textId="3979CBB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9EDBAE0" w14:textId="539D9D0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0272680" w14:textId="77777777" w:rsidR="0042545A" w:rsidRPr="00C000D3" w:rsidRDefault="0042545A" w:rsidP="0042545A">
            <w:pPr>
              <w:rPr>
                <w:rFonts w:eastAsia="Calibri" w:cstheme="minorHAnsi"/>
                <w:b/>
                <w:bCs/>
                <w:sz w:val="20"/>
                <w:szCs w:val="20"/>
              </w:rPr>
            </w:pPr>
          </w:p>
        </w:tc>
      </w:tr>
      <w:tr w:rsidR="0042545A" w:rsidRPr="00C000D3" w14:paraId="519D802C" w14:textId="77777777" w:rsidTr="00ED48C4">
        <w:tc>
          <w:tcPr>
            <w:tcW w:w="534" w:type="dxa"/>
            <w:vMerge/>
            <w:shd w:val="clear" w:color="auto" w:fill="auto"/>
          </w:tcPr>
          <w:p w14:paraId="5A55EF0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2DBFD375" w14:textId="427D3E72" w:rsidR="0042545A" w:rsidRPr="00C000D3" w:rsidRDefault="0042545A" w:rsidP="0042545A">
            <w:pPr>
              <w:pStyle w:val="Paragrafoelenco"/>
              <w:numPr>
                <w:ilvl w:val="1"/>
                <w:numId w:val="1"/>
              </w:numPr>
              <w:jc w:val="both"/>
              <w:rPr>
                <w:rFonts w:cstheme="minorHAnsi"/>
              </w:rPr>
            </w:pPr>
            <w:r w:rsidRPr="00C000D3">
              <w:rPr>
                <w:rFonts w:cstheme="minorHAnsi"/>
              </w:rPr>
              <w:t>stabiliti da requisiti normativi</w:t>
            </w:r>
          </w:p>
        </w:tc>
        <w:tc>
          <w:tcPr>
            <w:tcW w:w="474" w:type="dxa"/>
            <w:shd w:val="clear" w:color="auto" w:fill="F2F2F2" w:themeFill="background1" w:themeFillShade="F2"/>
          </w:tcPr>
          <w:p w14:paraId="33200945" w14:textId="3803845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2D71302" w14:textId="79F7FB0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F1066C4" w14:textId="7C1DF50C"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3437113" w14:textId="7E00015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D55DA1E" w14:textId="77777777" w:rsidR="0042545A" w:rsidRPr="00C000D3" w:rsidRDefault="0042545A" w:rsidP="0042545A">
            <w:pPr>
              <w:rPr>
                <w:rFonts w:eastAsia="Calibri" w:cstheme="minorHAnsi"/>
                <w:b/>
                <w:bCs/>
                <w:sz w:val="20"/>
                <w:szCs w:val="20"/>
              </w:rPr>
            </w:pPr>
          </w:p>
        </w:tc>
      </w:tr>
      <w:tr w:rsidR="0042545A" w:rsidRPr="00C000D3" w14:paraId="404C1A63" w14:textId="77777777" w:rsidTr="00ED48C4">
        <w:tc>
          <w:tcPr>
            <w:tcW w:w="534" w:type="dxa"/>
            <w:vMerge/>
            <w:shd w:val="clear" w:color="auto" w:fill="auto"/>
          </w:tcPr>
          <w:p w14:paraId="0B885B1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91B7978" w14:textId="6B7F2317" w:rsidR="0042545A" w:rsidRPr="00C000D3" w:rsidRDefault="0042545A" w:rsidP="0042545A">
            <w:pPr>
              <w:pStyle w:val="Paragrafoelenco"/>
              <w:numPr>
                <w:ilvl w:val="1"/>
                <w:numId w:val="1"/>
              </w:numPr>
              <w:jc w:val="both"/>
              <w:rPr>
                <w:rFonts w:cstheme="minorHAnsi"/>
              </w:rPr>
            </w:pPr>
            <w:r w:rsidRPr="00C000D3">
              <w:rPr>
                <w:rFonts w:cstheme="minorHAnsi"/>
              </w:rPr>
              <w:t>stabiliti da specifiche dell’operatore</w:t>
            </w:r>
          </w:p>
        </w:tc>
        <w:tc>
          <w:tcPr>
            <w:tcW w:w="474" w:type="dxa"/>
            <w:shd w:val="clear" w:color="auto" w:fill="F2F2F2" w:themeFill="background1" w:themeFillShade="F2"/>
          </w:tcPr>
          <w:p w14:paraId="7E0FAA96" w14:textId="6E7B3FE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344476A" w14:textId="094F242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A102CF6" w14:textId="35643EA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999A592" w14:textId="3774C97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671A177" w14:textId="77777777" w:rsidR="0042545A" w:rsidRPr="00C000D3" w:rsidRDefault="0042545A" w:rsidP="0042545A">
            <w:pPr>
              <w:rPr>
                <w:rFonts w:eastAsia="Calibri" w:cstheme="minorHAnsi"/>
                <w:b/>
                <w:bCs/>
                <w:sz w:val="20"/>
                <w:szCs w:val="20"/>
              </w:rPr>
            </w:pPr>
          </w:p>
        </w:tc>
      </w:tr>
      <w:tr w:rsidR="0042545A" w:rsidRPr="00C000D3" w14:paraId="79C9B02A" w14:textId="77777777" w:rsidTr="00ED48C4">
        <w:tc>
          <w:tcPr>
            <w:tcW w:w="534" w:type="dxa"/>
            <w:vMerge/>
            <w:shd w:val="clear" w:color="auto" w:fill="auto"/>
          </w:tcPr>
          <w:p w14:paraId="269C8408"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D81F20F" w14:textId="00DA99BC" w:rsidR="0042545A" w:rsidRPr="00C000D3" w:rsidRDefault="0042545A" w:rsidP="0042545A">
            <w:pPr>
              <w:pStyle w:val="Paragrafoelenco"/>
              <w:numPr>
                <w:ilvl w:val="0"/>
                <w:numId w:val="1"/>
              </w:numPr>
              <w:jc w:val="both"/>
              <w:rPr>
                <w:rFonts w:cstheme="minorHAnsi"/>
              </w:rPr>
            </w:pPr>
            <w:r w:rsidRPr="00C000D3">
              <w:rPr>
                <w:rFonts w:cstheme="minorHAnsi"/>
              </w:rPr>
              <w:t>la scelta dei limiti critici è idonea allo scopo</w:t>
            </w:r>
          </w:p>
        </w:tc>
        <w:tc>
          <w:tcPr>
            <w:tcW w:w="474" w:type="dxa"/>
            <w:shd w:val="clear" w:color="auto" w:fill="F2F2F2" w:themeFill="background1" w:themeFillShade="F2"/>
          </w:tcPr>
          <w:p w14:paraId="5D300A68" w14:textId="5FCFDA6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E89C42F" w14:textId="43FA90B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70C1346" w14:textId="15675A6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54C0F97" w14:textId="085DF8F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1FEDF50" w14:textId="77777777" w:rsidR="0042545A" w:rsidRPr="00C000D3" w:rsidRDefault="0042545A" w:rsidP="0042545A">
            <w:pPr>
              <w:rPr>
                <w:rFonts w:eastAsia="Calibri" w:cstheme="minorHAnsi"/>
                <w:b/>
                <w:bCs/>
                <w:sz w:val="20"/>
                <w:szCs w:val="20"/>
              </w:rPr>
            </w:pPr>
          </w:p>
        </w:tc>
      </w:tr>
      <w:tr w:rsidR="0042545A" w:rsidRPr="00C000D3" w14:paraId="3AB8C74A" w14:textId="77777777" w:rsidTr="00ED48C4">
        <w:tc>
          <w:tcPr>
            <w:tcW w:w="534" w:type="dxa"/>
            <w:vMerge/>
            <w:shd w:val="clear" w:color="auto" w:fill="auto"/>
          </w:tcPr>
          <w:p w14:paraId="50DF2F6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D2AB845" w14:textId="4927F908" w:rsidR="0042545A" w:rsidRPr="00C000D3" w:rsidRDefault="0042545A" w:rsidP="0042545A">
            <w:pPr>
              <w:pStyle w:val="Paragrafoelenco"/>
              <w:numPr>
                <w:ilvl w:val="0"/>
                <w:numId w:val="1"/>
              </w:numPr>
              <w:jc w:val="both"/>
              <w:rPr>
                <w:rFonts w:cstheme="minorHAnsi"/>
              </w:rPr>
            </w:pPr>
            <w:r w:rsidRPr="00C000D3">
              <w:rPr>
                <w:rFonts w:cstheme="minorHAnsi"/>
              </w:rPr>
              <w:t>sono stabilite ed applicate nei CCP procedure di monitoraggio efficaci</w:t>
            </w:r>
          </w:p>
        </w:tc>
        <w:tc>
          <w:tcPr>
            <w:tcW w:w="474" w:type="dxa"/>
            <w:shd w:val="clear" w:color="auto" w:fill="F2F2F2" w:themeFill="background1" w:themeFillShade="F2"/>
          </w:tcPr>
          <w:p w14:paraId="0AEC02D7" w14:textId="7933AE1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775D1D1" w14:textId="4EA9AF3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B35A86E" w14:textId="1297C3E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48B51E2" w14:textId="1D35F8A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FD147B6" w14:textId="77777777" w:rsidR="0042545A" w:rsidRPr="00C000D3" w:rsidRDefault="0042545A" w:rsidP="0042545A">
            <w:pPr>
              <w:rPr>
                <w:rFonts w:eastAsia="Calibri" w:cstheme="minorHAnsi"/>
                <w:b/>
                <w:bCs/>
                <w:sz w:val="20"/>
                <w:szCs w:val="20"/>
              </w:rPr>
            </w:pPr>
          </w:p>
        </w:tc>
      </w:tr>
      <w:tr w:rsidR="0042545A" w:rsidRPr="00C000D3" w14:paraId="7017B31A" w14:textId="77777777" w:rsidTr="00ED48C4">
        <w:tc>
          <w:tcPr>
            <w:tcW w:w="534" w:type="dxa"/>
            <w:vMerge/>
            <w:shd w:val="clear" w:color="auto" w:fill="auto"/>
          </w:tcPr>
          <w:p w14:paraId="7202B64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D16DD16" w14:textId="5CF44412" w:rsidR="0042545A" w:rsidRPr="00C000D3" w:rsidRDefault="0042545A" w:rsidP="0042545A">
            <w:pPr>
              <w:pStyle w:val="Paragrafoelenco"/>
              <w:numPr>
                <w:ilvl w:val="0"/>
                <w:numId w:val="1"/>
              </w:numPr>
              <w:jc w:val="both"/>
              <w:rPr>
                <w:rFonts w:cstheme="minorHAnsi"/>
              </w:rPr>
            </w:pPr>
            <w:r w:rsidRPr="00C000D3">
              <w:rPr>
                <w:rFonts w:cstheme="minorHAnsi"/>
              </w:rPr>
              <w:t>sono stabilite le azioni correttive da intraprendere nel caso in cui risulti dal monitoraggio che un determinato CCP non è più sotto controllo;</w:t>
            </w:r>
          </w:p>
        </w:tc>
        <w:tc>
          <w:tcPr>
            <w:tcW w:w="474" w:type="dxa"/>
            <w:shd w:val="clear" w:color="auto" w:fill="F2F2F2" w:themeFill="background1" w:themeFillShade="F2"/>
          </w:tcPr>
          <w:p w14:paraId="212C9067" w14:textId="4460EF1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C01A46B" w14:textId="55C0E23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5AC7930" w14:textId="5AE7422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4B20201" w14:textId="725F162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C03927E" w14:textId="77777777" w:rsidR="0042545A" w:rsidRPr="00C000D3" w:rsidRDefault="0042545A" w:rsidP="0042545A">
            <w:pPr>
              <w:rPr>
                <w:rFonts w:eastAsia="Calibri" w:cstheme="minorHAnsi"/>
                <w:b/>
                <w:bCs/>
                <w:sz w:val="20"/>
                <w:szCs w:val="20"/>
              </w:rPr>
            </w:pPr>
          </w:p>
        </w:tc>
      </w:tr>
      <w:tr w:rsidR="0042545A" w:rsidRPr="00C000D3" w14:paraId="4390650D" w14:textId="77777777" w:rsidTr="00ED48C4">
        <w:tc>
          <w:tcPr>
            <w:tcW w:w="534" w:type="dxa"/>
            <w:vMerge/>
            <w:shd w:val="clear" w:color="auto" w:fill="auto"/>
          </w:tcPr>
          <w:p w14:paraId="7EF2B720"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40684B06" w14:textId="7A978D1C" w:rsidR="0042545A" w:rsidRPr="00C000D3" w:rsidRDefault="0042545A" w:rsidP="0042545A">
            <w:pPr>
              <w:pStyle w:val="Paragrafoelenco"/>
              <w:numPr>
                <w:ilvl w:val="0"/>
                <w:numId w:val="1"/>
              </w:numPr>
              <w:jc w:val="both"/>
              <w:rPr>
                <w:rFonts w:cstheme="minorHAnsi"/>
              </w:rPr>
            </w:pPr>
            <w:r w:rsidRPr="00C000D3">
              <w:rPr>
                <w:rFonts w:cstheme="minorHAnsi"/>
              </w:rPr>
              <w:t>sono stabilite le procedure di verifica da svolgersi regolarmente al fine di accertare l’efficacia e la completezza del controllo effettuato nei CCP;</w:t>
            </w:r>
          </w:p>
        </w:tc>
        <w:tc>
          <w:tcPr>
            <w:tcW w:w="474" w:type="dxa"/>
            <w:shd w:val="clear" w:color="auto" w:fill="F2F2F2" w:themeFill="background1" w:themeFillShade="F2"/>
          </w:tcPr>
          <w:p w14:paraId="7C12FD84" w14:textId="2609965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28F1C3D" w14:textId="58D99CD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F94B712" w14:textId="1B9F3CA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7403324" w14:textId="3F7CDE6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4F69A75" w14:textId="77777777" w:rsidR="0042545A" w:rsidRPr="00C000D3" w:rsidRDefault="0042545A" w:rsidP="0042545A">
            <w:pPr>
              <w:rPr>
                <w:rFonts w:eastAsia="Calibri" w:cstheme="minorHAnsi"/>
                <w:b/>
                <w:bCs/>
                <w:sz w:val="20"/>
                <w:szCs w:val="20"/>
              </w:rPr>
            </w:pPr>
          </w:p>
        </w:tc>
      </w:tr>
      <w:tr w:rsidR="0042545A" w:rsidRPr="00C000D3" w14:paraId="4AA6EDBA" w14:textId="77777777" w:rsidTr="00ED48C4">
        <w:tc>
          <w:tcPr>
            <w:tcW w:w="534" w:type="dxa"/>
            <w:vMerge/>
            <w:shd w:val="clear" w:color="auto" w:fill="auto"/>
          </w:tcPr>
          <w:p w14:paraId="6F010D6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66D38EA" w14:textId="065823EE" w:rsidR="0042545A" w:rsidRPr="00C000D3" w:rsidRDefault="0042545A" w:rsidP="0042545A">
            <w:pPr>
              <w:pStyle w:val="Paragrafoelenco"/>
              <w:numPr>
                <w:ilvl w:val="0"/>
                <w:numId w:val="1"/>
              </w:numPr>
              <w:jc w:val="both"/>
              <w:rPr>
                <w:rFonts w:cstheme="minorHAnsi"/>
              </w:rPr>
            </w:pPr>
            <w:r w:rsidRPr="00C000D3">
              <w:rPr>
                <w:rFonts w:cstheme="minorHAnsi"/>
              </w:rPr>
              <w:t>è stabilito un sistema di documentazione delle procedure sviluppate e di registrazione delle misure messe in atto, commisurata all’attività</w:t>
            </w:r>
          </w:p>
        </w:tc>
        <w:tc>
          <w:tcPr>
            <w:tcW w:w="474" w:type="dxa"/>
            <w:shd w:val="clear" w:color="auto" w:fill="F2F2F2" w:themeFill="background1" w:themeFillShade="F2"/>
          </w:tcPr>
          <w:p w14:paraId="772D1789" w14:textId="33BB66D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4D82762" w14:textId="376601C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7ECDB42" w14:textId="5D60FE5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4A42972" w14:textId="3AA5636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8D6FCA3" w14:textId="77777777" w:rsidR="0042545A" w:rsidRPr="00C000D3" w:rsidRDefault="0042545A" w:rsidP="0042545A">
            <w:pPr>
              <w:rPr>
                <w:rFonts w:eastAsia="Calibri" w:cstheme="minorHAnsi"/>
                <w:b/>
                <w:bCs/>
                <w:sz w:val="20"/>
                <w:szCs w:val="20"/>
              </w:rPr>
            </w:pPr>
          </w:p>
        </w:tc>
      </w:tr>
      <w:tr w:rsidR="0042545A" w:rsidRPr="00C000D3" w14:paraId="177E4A91" w14:textId="77777777" w:rsidTr="00ED48C4">
        <w:tc>
          <w:tcPr>
            <w:tcW w:w="534" w:type="dxa"/>
            <w:vMerge/>
            <w:shd w:val="clear" w:color="auto" w:fill="auto"/>
          </w:tcPr>
          <w:p w14:paraId="45518FD5"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507BD29" w14:textId="7DCA7BAE" w:rsidR="0042545A" w:rsidRPr="00C000D3" w:rsidRDefault="0042545A" w:rsidP="0042545A">
            <w:pPr>
              <w:pStyle w:val="Paragrafoelenco"/>
              <w:numPr>
                <w:ilvl w:val="0"/>
                <w:numId w:val="1"/>
              </w:numPr>
              <w:jc w:val="both"/>
              <w:rPr>
                <w:rFonts w:cstheme="minorHAnsi"/>
              </w:rPr>
            </w:pPr>
            <w:r w:rsidRPr="00C000D3">
              <w:rPr>
                <w:rFonts w:cstheme="minorHAnsi"/>
              </w:rPr>
              <w:t>la documentazione è presente, reperibile e correttamente gestita</w:t>
            </w:r>
          </w:p>
        </w:tc>
        <w:tc>
          <w:tcPr>
            <w:tcW w:w="474" w:type="dxa"/>
            <w:shd w:val="clear" w:color="auto" w:fill="F2F2F2" w:themeFill="background1" w:themeFillShade="F2"/>
          </w:tcPr>
          <w:p w14:paraId="74F0C57A" w14:textId="45B2F84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A76D0DC" w14:textId="7DEBCA6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3D4D5A0" w14:textId="30C6D63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7144227" w14:textId="02FABD8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F3AA2A4" w14:textId="77777777" w:rsidR="0042545A" w:rsidRPr="00C000D3" w:rsidRDefault="0042545A" w:rsidP="0042545A">
            <w:pPr>
              <w:rPr>
                <w:rFonts w:eastAsia="Calibri" w:cstheme="minorHAnsi"/>
                <w:b/>
                <w:bCs/>
                <w:sz w:val="20"/>
                <w:szCs w:val="20"/>
              </w:rPr>
            </w:pPr>
          </w:p>
        </w:tc>
      </w:tr>
      <w:tr w:rsidR="0042545A" w:rsidRPr="00C000D3" w14:paraId="6A36F2A0" w14:textId="77777777" w:rsidTr="00ED48C4">
        <w:tc>
          <w:tcPr>
            <w:tcW w:w="534" w:type="dxa"/>
            <w:vMerge/>
            <w:shd w:val="clear" w:color="auto" w:fill="auto"/>
          </w:tcPr>
          <w:p w14:paraId="3CCAD4A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4C4D9B7B" w14:textId="734084BE" w:rsidR="0042545A" w:rsidRPr="00C000D3" w:rsidRDefault="0042545A" w:rsidP="0042545A">
            <w:pPr>
              <w:pStyle w:val="Paragrafoelenco"/>
              <w:numPr>
                <w:ilvl w:val="0"/>
                <w:numId w:val="1"/>
              </w:numPr>
              <w:jc w:val="both"/>
              <w:rPr>
                <w:rFonts w:cstheme="minorHAnsi"/>
              </w:rPr>
            </w:pPr>
            <w:r w:rsidRPr="00C000D3">
              <w:rPr>
                <w:rFonts w:cstheme="minorHAnsi"/>
              </w:rPr>
              <w:t>la procedura viene mantenuta aggiornata e comunque viene sottoposta a revisione e vengono apportati i necessari cambiamenti ogniqualvolta si apporti una modifica nel prodotto, nel processo o in una qualsiasi fase della produzione, della trasformazione, dello stoccaggio e della distribuzione</w:t>
            </w:r>
          </w:p>
        </w:tc>
        <w:tc>
          <w:tcPr>
            <w:tcW w:w="474" w:type="dxa"/>
            <w:shd w:val="clear" w:color="auto" w:fill="F2F2F2" w:themeFill="background1" w:themeFillShade="F2"/>
          </w:tcPr>
          <w:p w14:paraId="5852A515" w14:textId="3CE4608B"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BECAB44" w14:textId="2058986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59409F1" w14:textId="357739B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B4E514B" w14:textId="27D5EF5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6919612" w14:textId="77777777" w:rsidR="0042545A" w:rsidRPr="00C000D3" w:rsidRDefault="0042545A" w:rsidP="0042545A">
            <w:pPr>
              <w:rPr>
                <w:rFonts w:eastAsia="Calibri" w:cstheme="minorHAnsi"/>
                <w:b/>
                <w:bCs/>
                <w:sz w:val="20"/>
                <w:szCs w:val="20"/>
              </w:rPr>
            </w:pPr>
          </w:p>
        </w:tc>
      </w:tr>
      <w:tr w:rsidR="0042545A" w:rsidRPr="00C000D3" w14:paraId="59E2E2C7" w14:textId="77777777" w:rsidTr="00CD176A">
        <w:tc>
          <w:tcPr>
            <w:tcW w:w="534" w:type="dxa"/>
            <w:shd w:val="clear" w:color="auto" w:fill="auto"/>
          </w:tcPr>
          <w:p w14:paraId="3EEEF396"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tcPr>
          <w:p w14:paraId="3841E1C1" w14:textId="217330AA" w:rsidR="0042545A" w:rsidRPr="00C000D3" w:rsidRDefault="0042545A" w:rsidP="0042545A">
            <w:pPr>
              <w:rPr>
                <w:rFonts w:cstheme="minorHAnsi"/>
              </w:rPr>
            </w:pPr>
            <w:r w:rsidRPr="00C000D3">
              <w:rPr>
                <w:rFonts w:cstheme="minorHAnsi"/>
              </w:rPr>
              <w:t>Data ultima revisione</w:t>
            </w:r>
            <w:proofErr w:type="gramStart"/>
            <w:r w:rsidRPr="00C000D3">
              <w:rPr>
                <w:rFonts w:cstheme="minorHAnsi"/>
              </w:rPr>
              <w:t xml:space="preserve"> ….</w:t>
            </w:r>
            <w:proofErr w:type="gramEnd"/>
            <w:r w:rsidRPr="00C000D3">
              <w:rPr>
                <w:rFonts w:cstheme="minorHAnsi"/>
              </w:rPr>
              <w:t>…………………………………………………………</w:t>
            </w:r>
          </w:p>
        </w:tc>
        <w:tc>
          <w:tcPr>
            <w:tcW w:w="1573" w:type="dxa"/>
            <w:shd w:val="clear" w:color="auto" w:fill="auto"/>
          </w:tcPr>
          <w:p w14:paraId="527E7F35" w14:textId="77777777" w:rsidR="0042545A" w:rsidRPr="00C000D3" w:rsidRDefault="0042545A" w:rsidP="0042545A">
            <w:pPr>
              <w:rPr>
                <w:rFonts w:eastAsia="Calibri" w:cstheme="minorHAnsi"/>
                <w:b/>
                <w:bCs/>
                <w:sz w:val="20"/>
                <w:szCs w:val="20"/>
              </w:rPr>
            </w:pPr>
          </w:p>
        </w:tc>
      </w:tr>
      <w:tr w:rsidR="0042545A" w:rsidRPr="00C000D3" w14:paraId="7E7F9F38" w14:textId="77777777" w:rsidTr="00CD176A">
        <w:tc>
          <w:tcPr>
            <w:tcW w:w="10766" w:type="dxa"/>
            <w:gridSpan w:val="10"/>
          </w:tcPr>
          <w:p w14:paraId="0543361D" w14:textId="0181E369" w:rsidR="0042545A" w:rsidRPr="00C000D3" w:rsidRDefault="0042545A" w:rsidP="0042545A">
            <w:pPr>
              <w:jc w:val="both"/>
              <w:rPr>
                <w:rFonts w:eastAsia="Calibri" w:cstheme="minorHAnsi"/>
                <w:b/>
                <w:bCs/>
              </w:rPr>
            </w:pPr>
            <w:r w:rsidRPr="00C000D3">
              <w:rPr>
                <w:rFonts w:eastAsia="Calibri" w:cstheme="minorHAnsi"/>
                <w:b/>
                <w:bCs/>
              </w:rPr>
              <w:t xml:space="preserve">6 - Rintracciabilità e registro delle non conformità </w:t>
            </w:r>
            <w:r w:rsidRPr="00C000D3">
              <w:rPr>
                <w:rFonts w:cstheme="minorHAnsi"/>
                <w:b/>
                <w:bCs/>
                <w:color w:val="FF0000"/>
              </w:rPr>
              <w:t>TUTTI GLI OSM PRECEDENTI MA ANCHE PER: M17 E M28</w:t>
            </w:r>
          </w:p>
        </w:tc>
      </w:tr>
      <w:tr w:rsidR="0042545A" w:rsidRPr="00C000D3" w14:paraId="1B4AC70C" w14:textId="77777777" w:rsidTr="002C02BC">
        <w:tc>
          <w:tcPr>
            <w:tcW w:w="534" w:type="dxa"/>
            <w:shd w:val="clear" w:color="auto" w:fill="auto"/>
          </w:tcPr>
          <w:p w14:paraId="123573A7" w14:textId="77777777" w:rsidR="0042545A" w:rsidRPr="00C000D3" w:rsidRDefault="0042545A" w:rsidP="0042545A">
            <w:pPr>
              <w:ind w:left="567"/>
              <w:rPr>
                <w:rFonts w:eastAsia="Calibri" w:cstheme="minorHAnsi"/>
                <w:sz w:val="20"/>
                <w:szCs w:val="20"/>
              </w:rPr>
            </w:pPr>
          </w:p>
        </w:tc>
        <w:tc>
          <w:tcPr>
            <w:tcW w:w="6458" w:type="dxa"/>
            <w:shd w:val="clear" w:color="auto" w:fill="F2F2F2" w:themeFill="background1" w:themeFillShade="F2"/>
          </w:tcPr>
          <w:p w14:paraId="27A28EEF" w14:textId="1EC2D148"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1D974EA2" w14:textId="39A0123C"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50B06CCD" w14:textId="597126C8"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744F042B" w14:textId="77777777" w:rsidTr="001F0723">
        <w:tc>
          <w:tcPr>
            <w:tcW w:w="534" w:type="dxa"/>
            <w:shd w:val="clear" w:color="auto" w:fill="auto"/>
          </w:tcPr>
          <w:p w14:paraId="43DFC448"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7A79DB37" w14:textId="08EEB7A0" w:rsidR="0042545A" w:rsidRPr="00C000D3" w:rsidRDefault="0042545A" w:rsidP="0042545A">
            <w:pPr>
              <w:jc w:val="both"/>
              <w:rPr>
                <w:rFonts w:cstheme="minorHAnsi"/>
              </w:rPr>
            </w:pPr>
            <w:r w:rsidRPr="00C000D3">
              <w:rPr>
                <w:rFonts w:cstheme="minorHAnsi"/>
              </w:rPr>
              <w:t>Sono riportati in un registro i dati pertinenti compresi quelli relativi all'acquisto, alla produzione e alla vendita, per un'effettiva rintracciabilità dal momento della ricezione alla consegna, compresa l'esportazione fino alla destinazione finale.</w:t>
            </w:r>
          </w:p>
        </w:tc>
        <w:tc>
          <w:tcPr>
            <w:tcW w:w="578" w:type="dxa"/>
            <w:gridSpan w:val="2"/>
            <w:shd w:val="clear" w:color="auto" w:fill="F2F2F2" w:themeFill="background1" w:themeFillShade="F2"/>
          </w:tcPr>
          <w:p w14:paraId="62127A48" w14:textId="28DBFC72" w:rsidR="0042545A" w:rsidRPr="00C000D3" w:rsidRDefault="0042545A" w:rsidP="0042545A">
            <w:pPr>
              <w:jc w:val="center"/>
              <w:rPr>
                <w:rFonts w:cstheme="minorHAnsi"/>
                <w:b/>
                <w:bCs/>
                <w:sz w:val="20"/>
                <w:szCs w:val="20"/>
              </w:rPr>
            </w:pPr>
            <w:r w:rsidRPr="00C000D3">
              <w:rPr>
                <w:rFonts w:cstheme="minorHAnsi"/>
                <w:sz w:val="20"/>
                <w:szCs w:val="20"/>
              </w:rPr>
              <w:t xml:space="preserve">SI </w:t>
            </w:r>
          </w:p>
        </w:tc>
        <w:tc>
          <w:tcPr>
            <w:tcW w:w="541" w:type="dxa"/>
            <w:gridSpan w:val="2"/>
            <w:shd w:val="clear" w:color="auto" w:fill="F2F2F2" w:themeFill="background1" w:themeFillShade="F2"/>
          </w:tcPr>
          <w:p w14:paraId="1639E4B5" w14:textId="1A70709E" w:rsidR="0042545A" w:rsidRPr="00C000D3" w:rsidRDefault="0042545A" w:rsidP="0042545A">
            <w:pPr>
              <w:jc w:val="center"/>
              <w:rPr>
                <w:rFonts w:cstheme="minorHAnsi"/>
                <w:b/>
                <w:bCs/>
                <w:sz w:val="20"/>
                <w:szCs w:val="20"/>
              </w:rPr>
            </w:pPr>
            <w:r w:rsidRPr="00C000D3">
              <w:rPr>
                <w:rFonts w:cstheme="minorHAnsi"/>
                <w:sz w:val="20"/>
                <w:szCs w:val="20"/>
              </w:rPr>
              <w:t>no</w:t>
            </w:r>
          </w:p>
        </w:tc>
        <w:tc>
          <w:tcPr>
            <w:tcW w:w="541" w:type="dxa"/>
            <w:gridSpan w:val="2"/>
            <w:shd w:val="clear" w:color="auto" w:fill="F2F2F2" w:themeFill="background1" w:themeFillShade="F2"/>
          </w:tcPr>
          <w:p w14:paraId="4607ABCD" w14:textId="669D10A6" w:rsidR="0042545A" w:rsidRPr="00C000D3" w:rsidRDefault="0042545A" w:rsidP="0042545A">
            <w:pPr>
              <w:jc w:val="center"/>
              <w:rPr>
                <w:rFonts w:cstheme="minorHAnsi"/>
                <w:b/>
                <w:bCs/>
                <w:sz w:val="20"/>
                <w:szCs w:val="20"/>
              </w:rPr>
            </w:pPr>
            <w:r w:rsidRPr="00C000D3">
              <w:rPr>
                <w:rFonts w:cstheme="minorHAnsi"/>
                <w:sz w:val="20"/>
                <w:szCs w:val="20"/>
              </w:rPr>
              <w:t xml:space="preserve">NO </w:t>
            </w:r>
          </w:p>
        </w:tc>
        <w:tc>
          <w:tcPr>
            <w:tcW w:w="541" w:type="dxa"/>
            <w:shd w:val="clear" w:color="auto" w:fill="F2F2F2" w:themeFill="background1" w:themeFillShade="F2"/>
          </w:tcPr>
          <w:p w14:paraId="2FDBBDC0" w14:textId="32949370" w:rsidR="0042545A" w:rsidRPr="00C000D3" w:rsidRDefault="0042545A" w:rsidP="0042545A">
            <w:pPr>
              <w:jc w:val="center"/>
              <w:rPr>
                <w:rFonts w:cstheme="minorHAnsi"/>
                <w:b/>
                <w:bCs/>
                <w:sz w:val="20"/>
                <w:szCs w:val="20"/>
              </w:rPr>
            </w:pPr>
            <w:r w:rsidRPr="00C000D3">
              <w:rPr>
                <w:rFonts w:cstheme="minorHAnsi"/>
                <w:sz w:val="20"/>
                <w:szCs w:val="20"/>
              </w:rPr>
              <w:t>N/A</w:t>
            </w:r>
          </w:p>
        </w:tc>
        <w:tc>
          <w:tcPr>
            <w:tcW w:w="1573" w:type="dxa"/>
            <w:shd w:val="clear" w:color="auto" w:fill="auto"/>
          </w:tcPr>
          <w:p w14:paraId="1C0B3077" w14:textId="38C8A937" w:rsidR="0042545A" w:rsidRPr="00C000D3" w:rsidRDefault="0042545A" w:rsidP="0042545A">
            <w:pPr>
              <w:rPr>
                <w:rFonts w:cstheme="minorHAnsi"/>
                <w:b/>
                <w:bCs/>
                <w:sz w:val="20"/>
                <w:szCs w:val="20"/>
              </w:rPr>
            </w:pPr>
            <w:r w:rsidRPr="00C000D3">
              <w:rPr>
                <w:rFonts w:cstheme="minorHAnsi"/>
                <w:b/>
                <w:bCs/>
                <w:sz w:val="20"/>
                <w:szCs w:val="20"/>
              </w:rPr>
              <w:t>Anche per intermediari che non detengono</w:t>
            </w:r>
          </w:p>
        </w:tc>
      </w:tr>
      <w:tr w:rsidR="0042545A" w:rsidRPr="00C000D3" w14:paraId="4986F037" w14:textId="77777777" w:rsidTr="001E0C37">
        <w:tc>
          <w:tcPr>
            <w:tcW w:w="534" w:type="dxa"/>
            <w:vMerge w:val="restart"/>
            <w:shd w:val="clear" w:color="auto" w:fill="auto"/>
          </w:tcPr>
          <w:p w14:paraId="010C1964" w14:textId="019DCB30" w:rsidR="0042545A" w:rsidRPr="00C000D3" w:rsidRDefault="0042545A" w:rsidP="0042545A">
            <w:pPr>
              <w:pStyle w:val="Paragrafoelenco"/>
              <w:numPr>
                <w:ilvl w:val="0"/>
                <w:numId w:val="18"/>
              </w:numPr>
              <w:rPr>
                <w:rFonts w:eastAsia="Calibri" w:cstheme="minorHAnsi"/>
                <w:sz w:val="20"/>
                <w:szCs w:val="20"/>
              </w:rPr>
            </w:pPr>
          </w:p>
        </w:tc>
        <w:tc>
          <w:tcPr>
            <w:tcW w:w="8659" w:type="dxa"/>
            <w:gridSpan w:val="8"/>
          </w:tcPr>
          <w:p w14:paraId="5A3B5806" w14:textId="41E781BD" w:rsidR="0042545A" w:rsidRPr="00C000D3" w:rsidRDefault="0042545A" w:rsidP="0042545A">
            <w:pPr>
              <w:rPr>
                <w:rFonts w:cstheme="minorHAnsi"/>
              </w:rPr>
            </w:pPr>
            <w:r w:rsidRPr="00C000D3">
              <w:rPr>
                <w:rFonts w:cstheme="minorHAnsi"/>
              </w:rPr>
              <w:t xml:space="preserve">Documenti relativi alla rintracciabilità per i produttori di mangimi composti/materie prime per mangimi  </w:t>
            </w:r>
          </w:p>
        </w:tc>
        <w:tc>
          <w:tcPr>
            <w:tcW w:w="1573" w:type="dxa"/>
            <w:shd w:val="clear" w:color="auto" w:fill="auto"/>
          </w:tcPr>
          <w:p w14:paraId="31ACB420" w14:textId="77777777" w:rsidR="0042545A" w:rsidRPr="00C000D3" w:rsidRDefault="0042545A" w:rsidP="0042545A">
            <w:pPr>
              <w:rPr>
                <w:rFonts w:eastAsia="Calibri" w:cstheme="minorHAnsi"/>
                <w:b/>
                <w:bCs/>
                <w:sz w:val="20"/>
                <w:szCs w:val="20"/>
              </w:rPr>
            </w:pPr>
          </w:p>
        </w:tc>
      </w:tr>
      <w:tr w:rsidR="0042545A" w:rsidRPr="00C000D3" w14:paraId="62A8D26F" w14:textId="77777777" w:rsidTr="001F0723">
        <w:tc>
          <w:tcPr>
            <w:tcW w:w="534" w:type="dxa"/>
            <w:vMerge/>
            <w:shd w:val="clear" w:color="auto" w:fill="auto"/>
          </w:tcPr>
          <w:p w14:paraId="103B90F7"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58351631" w14:textId="772FC04B" w:rsidR="0042545A" w:rsidRPr="00C000D3" w:rsidRDefault="0042545A" w:rsidP="0042545A">
            <w:pPr>
              <w:pStyle w:val="Paragrafoelenco"/>
              <w:numPr>
                <w:ilvl w:val="0"/>
                <w:numId w:val="1"/>
              </w:numPr>
              <w:jc w:val="both"/>
              <w:rPr>
                <w:rFonts w:cstheme="minorHAnsi"/>
              </w:rPr>
            </w:pPr>
            <w:r w:rsidRPr="00C000D3">
              <w:rPr>
                <w:rFonts w:cstheme="minorHAnsi"/>
              </w:rPr>
              <w:t xml:space="preserve">nome e indirizzo dei fabbricanti o dei fornitori dell’additivo/della </w:t>
            </w:r>
            <w:proofErr w:type="spellStart"/>
            <w:r w:rsidRPr="00C000D3">
              <w:rPr>
                <w:rFonts w:cstheme="minorHAnsi"/>
              </w:rPr>
              <w:t>premiscela</w:t>
            </w:r>
            <w:proofErr w:type="spellEnd"/>
            <w:r w:rsidRPr="00C000D3">
              <w:rPr>
                <w:rFonts w:cstheme="minorHAnsi"/>
              </w:rPr>
              <w:t xml:space="preserve">, natura e quantità della </w:t>
            </w:r>
            <w:proofErr w:type="spellStart"/>
            <w:r w:rsidRPr="00C000D3">
              <w:rPr>
                <w:rFonts w:cstheme="minorHAnsi"/>
              </w:rPr>
              <w:t>premiscela</w:t>
            </w:r>
            <w:proofErr w:type="spellEnd"/>
            <w:r w:rsidRPr="00C000D3">
              <w:rPr>
                <w:rFonts w:cstheme="minorHAnsi"/>
              </w:rPr>
              <w:t xml:space="preserve"> usata, con numero di partita se del caso</w:t>
            </w:r>
          </w:p>
        </w:tc>
        <w:tc>
          <w:tcPr>
            <w:tcW w:w="474" w:type="dxa"/>
          </w:tcPr>
          <w:p w14:paraId="07A13410" w14:textId="1320C39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F7F2D65" w14:textId="6AFD3D6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E57109F" w14:textId="396067A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D25702F" w14:textId="31084DE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04DC5C5" w14:textId="77777777" w:rsidR="0042545A" w:rsidRPr="00C000D3" w:rsidRDefault="0042545A" w:rsidP="0042545A">
            <w:pPr>
              <w:rPr>
                <w:rFonts w:eastAsia="Calibri" w:cstheme="minorHAnsi"/>
                <w:b/>
                <w:bCs/>
                <w:sz w:val="20"/>
                <w:szCs w:val="20"/>
              </w:rPr>
            </w:pPr>
          </w:p>
        </w:tc>
      </w:tr>
      <w:tr w:rsidR="0042545A" w:rsidRPr="00C000D3" w14:paraId="3B176CF4" w14:textId="77777777" w:rsidTr="001F0723">
        <w:tc>
          <w:tcPr>
            <w:tcW w:w="534" w:type="dxa"/>
            <w:vMerge/>
            <w:shd w:val="clear" w:color="auto" w:fill="auto"/>
          </w:tcPr>
          <w:p w14:paraId="084EC22B"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507B974E" w14:textId="2BFAF5FE" w:rsidR="0042545A" w:rsidRPr="00C000D3" w:rsidRDefault="0042545A" w:rsidP="0042545A">
            <w:pPr>
              <w:pStyle w:val="Paragrafoelenco"/>
              <w:numPr>
                <w:ilvl w:val="0"/>
                <w:numId w:val="1"/>
              </w:numPr>
              <w:rPr>
                <w:rFonts w:cstheme="minorHAnsi"/>
              </w:rPr>
            </w:pPr>
            <w:r w:rsidRPr="00C000D3">
              <w:rPr>
                <w:rFonts w:cstheme="minorHAnsi"/>
              </w:rPr>
              <w:t>nome e indirizzo dei fornitori delle materie prime per mangimi e dei mangimi complementari e data di consegna</w:t>
            </w:r>
          </w:p>
        </w:tc>
        <w:tc>
          <w:tcPr>
            <w:tcW w:w="474" w:type="dxa"/>
          </w:tcPr>
          <w:p w14:paraId="30686134" w14:textId="7753088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E00917D" w14:textId="477BDF1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2F65E7E0" w14:textId="511E77F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37D49FF" w14:textId="6625E85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88CC2BC" w14:textId="77777777" w:rsidR="0042545A" w:rsidRPr="00C000D3" w:rsidRDefault="0042545A" w:rsidP="0042545A">
            <w:pPr>
              <w:rPr>
                <w:rFonts w:eastAsia="Calibri" w:cstheme="minorHAnsi"/>
                <w:b/>
                <w:bCs/>
                <w:sz w:val="20"/>
                <w:szCs w:val="20"/>
              </w:rPr>
            </w:pPr>
          </w:p>
        </w:tc>
      </w:tr>
      <w:tr w:rsidR="0042545A" w:rsidRPr="00C000D3" w14:paraId="15EA03B0" w14:textId="77777777" w:rsidTr="001F0723">
        <w:tc>
          <w:tcPr>
            <w:tcW w:w="534" w:type="dxa"/>
            <w:vMerge/>
            <w:shd w:val="clear" w:color="auto" w:fill="auto"/>
          </w:tcPr>
          <w:p w14:paraId="69B05DE0"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2E0E4539" w14:textId="2290E702" w:rsidR="0042545A" w:rsidRPr="00C000D3" w:rsidRDefault="0042545A" w:rsidP="0042545A">
            <w:pPr>
              <w:pStyle w:val="Paragrafoelenco"/>
              <w:numPr>
                <w:ilvl w:val="0"/>
                <w:numId w:val="1"/>
              </w:numPr>
              <w:rPr>
                <w:rFonts w:cstheme="minorHAnsi"/>
              </w:rPr>
            </w:pPr>
            <w:r w:rsidRPr="00C000D3">
              <w:rPr>
                <w:rFonts w:cstheme="minorHAnsi"/>
              </w:rPr>
              <w:t>tipo, quantità e formulazione del mangime composto</w:t>
            </w:r>
          </w:p>
        </w:tc>
        <w:tc>
          <w:tcPr>
            <w:tcW w:w="474" w:type="dxa"/>
          </w:tcPr>
          <w:p w14:paraId="7482764B" w14:textId="22D292D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3006B64" w14:textId="03581FD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C010C3D" w14:textId="7C7FAA3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F3F56B3" w14:textId="4E6D3C7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BEE095D" w14:textId="77777777" w:rsidR="0042545A" w:rsidRPr="00C000D3" w:rsidRDefault="0042545A" w:rsidP="0042545A">
            <w:pPr>
              <w:rPr>
                <w:rFonts w:eastAsia="Calibri" w:cstheme="minorHAnsi"/>
                <w:b/>
                <w:bCs/>
                <w:sz w:val="20"/>
                <w:szCs w:val="20"/>
              </w:rPr>
            </w:pPr>
          </w:p>
        </w:tc>
      </w:tr>
      <w:tr w:rsidR="0042545A" w:rsidRPr="00C000D3" w14:paraId="0C195A5D" w14:textId="77777777" w:rsidTr="001F0723">
        <w:tc>
          <w:tcPr>
            <w:tcW w:w="534" w:type="dxa"/>
            <w:vMerge/>
            <w:shd w:val="clear" w:color="auto" w:fill="auto"/>
          </w:tcPr>
          <w:p w14:paraId="58BA377C"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7AEF7127" w14:textId="55BBE8F0" w:rsidR="0042545A" w:rsidRPr="00C000D3" w:rsidRDefault="0042545A" w:rsidP="0042545A">
            <w:pPr>
              <w:pStyle w:val="Paragrafoelenco"/>
              <w:numPr>
                <w:ilvl w:val="0"/>
                <w:numId w:val="1"/>
              </w:numPr>
              <w:jc w:val="both"/>
              <w:rPr>
                <w:rFonts w:cstheme="minorHAnsi"/>
              </w:rPr>
            </w:pPr>
            <w:r w:rsidRPr="00C000D3">
              <w:rPr>
                <w:rFonts w:cstheme="minorHAnsi"/>
              </w:rPr>
              <w:t>natura e quantità delle materie prime per mangimi o dei mangimi composti fabbricati/consegnati, unitamente alla data di fabbricazione e al nome e indirizzo dell’acquirente (ad esempio agricoltore, altri operatori nel settore dei mangimi)</w:t>
            </w:r>
          </w:p>
        </w:tc>
        <w:tc>
          <w:tcPr>
            <w:tcW w:w="474" w:type="dxa"/>
          </w:tcPr>
          <w:p w14:paraId="4ED4CE97" w14:textId="73136AE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F67A7EF" w14:textId="4AF9464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5066693" w14:textId="7447328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199E892" w14:textId="3AD037E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87C1AB5" w14:textId="77777777" w:rsidR="0042545A" w:rsidRPr="00C000D3" w:rsidRDefault="0042545A" w:rsidP="0042545A">
            <w:pPr>
              <w:rPr>
                <w:rFonts w:eastAsia="Calibri" w:cstheme="minorHAnsi"/>
                <w:b/>
                <w:bCs/>
                <w:sz w:val="20"/>
                <w:szCs w:val="20"/>
              </w:rPr>
            </w:pPr>
          </w:p>
        </w:tc>
      </w:tr>
      <w:tr w:rsidR="0042545A" w:rsidRPr="00C000D3" w14:paraId="5BAA6E57" w14:textId="77777777" w:rsidTr="001F0723">
        <w:trPr>
          <w:trHeight w:val="278"/>
        </w:trPr>
        <w:tc>
          <w:tcPr>
            <w:tcW w:w="534" w:type="dxa"/>
            <w:vMerge w:val="restart"/>
            <w:shd w:val="clear" w:color="auto" w:fill="auto"/>
          </w:tcPr>
          <w:p w14:paraId="4F13D76E" w14:textId="77777777" w:rsidR="0042545A" w:rsidRPr="00C000D3" w:rsidRDefault="0042545A" w:rsidP="0042545A">
            <w:pPr>
              <w:pStyle w:val="Paragrafoelenco"/>
              <w:numPr>
                <w:ilvl w:val="0"/>
                <w:numId w:val="18"/>
              </w:numPr>
              <w:rPr>
                <w:rFonts w:eastAsia="Calibri" w:cstheme="minorHAnsi"/>
                <w:sz w:val="20"/>
                <w:szCs w:val="20"/>
              </w:rPr>
            </w:pPr>
          </w:p>
        </w:tc>
        <w:tc>
          <w:tcPr>
            <w:tcW w:w="8659" w:type="dxa"/>
            <w:gridSpan w:val="8"/>
            <w:shd w:val="clear" w:color="auto" w:fill="F2F2F2" w:themeFill="background1" w:themeFillShade="F2"/>
          </w:tcPr>
          <w:p w14:paraId="5F3E9D69" w14:textId="36A235D2" w:rsidR="0042545A" w:rsidRPr="00C000D3" w:rsidRDefault="0042545A" w:rsidP="0042545A">
            <w:pPr>
              <w:rPr>
                <w:rFonts w:cstheme="minorHAnsi"/>
              </w:rPr>
            </w:pPr>
            <w:r w:rsidRPr="00C000D3">
              <w:rPr>
                <w:rFonts w:cstheme="minorHAnsi"/>
              </w:rPr>
              <w:t>Documenti relativi alla rintracciabilità per i produttori di additivi:</w:t>
            </w:r>
          </w:p>
        </w:tc>
        <w:tc>
          <w:tcPr>
            <w:tcW w:w="1573" w:type="dxa"/>
            <w:vMerge w:val="restart"/>
            <w:shd w:val="clear" w:color="auto" w:fill="auto"/>
          </w:tcPr>
          <w:p w14:paraId="0029B8FD" w14:textId="77777777" w:rsidR="0042545A" w:rsidRPr="00C000D3" w:rsidRDefault="0042545A" w:rsidP="0042545A">
            <w:pPr>
              <w:rPr>
                <w:rFonts w:eastAsia="Calibri" w:cstheme="minorHAnsi"/>
                <w:b/>
                <w:bCs/>
                <w:sz w:val="20"/>
                <w:szCs w:val="20"/>
              </w:rPr>
            </w:pPr>
          </w:p>
        </w:tc>
      </w:tr>
      <w:tr w:rsidR="0042545A" w:rsidRPr="00C000D3" w14:paraId="5BC99AE1" w14:textId="77777777" w:rsidTr="0036399A">
        <w:trPr>
          <w:trHeight w:val="812"/>
        </w:trPr>
        <w:tc>
          <w:tcPr>
            <w:tcW w:w="534" w:type="dxa"/>
            <w:vMerge/>
            <w:shd w:val="clear" w:color="auto" w:fill="auto"/>
          </w:tcPr>
          <w:p w14:paraId="26958035"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50643A9C" w14:textId="24E42CF6" w:rsidR="0042545A" w:rsidRPr="00C000D3" w:rsidRDefault="0042545A" w:rsidP="0042545A">
            <w:pPr>
              <w:pStyle w:val="Paragrafoelenco"/>
              <w:numPr>
                <w:ilvl w:val="0"/>
                <w:numId w:val="1"/>
              </w:numPr>
              <w:jc w:val="both"/>
              <w:rPr>
                <w:rFonts w:cstheme="minorHAnsi"/>
              </w:rPr>
            </w:pPr>
            <w:r w:rsidRPr="00C000D3">
              <w:rPr>
                <w:rFonts w:cstheme="minorHAnsi"/>
              </w:rPr>
              <w:t>natura e quantità degli additivi prodotti, rispettive date di fabbricazione e, se del caso, numero della partita o della porzione specifica di produzione, in caso di fabbricazione continua</w:t>
            </w:r>
          </w:p>
        </w:tc>
        <w:tc>
          <w:tcPr>
            <w:tcW w:w="474" w:type="dxa"/>
          </w:tcPr>
          <w:p w14:paraId="302945D8" w14:textId="40DEBBD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3B291BE" w14:textId="3BD8B9EA" w:rsidR="0042545A" w:rsidRPr="00C000D3" w:rsidRDefault="0042545A" w:rsidP="0042545A">
            <w:pPr>
              <w:jc w:val="center"/>
            </w:pPr>
            <w:r w:rsidRPr="00C000D3">
              <w:rPr>
                <w:rFonts w:cstheme="minorHAnsi"/>
                <w:sz w:val="20"/>
                <w:szCs w:val="20"/>
              </w:rPr>
              <w:t>no</w:t>
            </w:r>
          </w:p>
        </w:tc>
        <w:tc>
          <w:tcPr>
            <w:tcW w:w="578" w:type="dxa"/>
            <w:gridSpan w:val="2"/>
          </w:tcPr>
          <w:p w14:paraId="3A693AC6" w14:textId="1AB6D48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2008675" w14:textId="0781E87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vMerge/>
            <w:shd w:val="clear" w:color="auto" w:fill="auto"/>
          </w:tcPr>
          <w:p w14:paraId="1933301D" w14:textId="77777777" w:rsidR="0042545A" w:rsidRPr="00C000D3" w:rsidRDefault="0042545A" w:rsidP="0042545A">
            <w:pPr>
              <w:rPr>
                <w:rFonts w:eastAsia="Calibri" w:cstheme="minorHAnsi"/>
                <w:b/>
                <w:bCs/>
                <w:sz w:val="20"/>
                <w:szCs w:val="20"/>
              </w:rPr>
            </w:pPr>
          </w:p>
        </w:tc>
      </w:tr>
      <w:tr w:rsidR="0042545A" w:rsidRPr="00C000D3" w14:paraId="587692F8" w14:textId="77777777" w:rsidTr="0036399A">
        <w:trPr>
          <w:trHeight w:val="812"/>
        </w:trPr>
        <w:tc>
          <w:tcPr>
            <w:tcW w:w="534" w:type="dxa"/>
            <w:vMerge/>
            <w:shd w:val="clear" w:color="auto" w:fill="auto"/>
          </w:tcPr>
          <w:p w14:paraId="60479B7A"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36248D2F" w14:textId="609D90D0" w:rsidR="0042545A" w:rsidRPr="00C000D3" w:rsidRDefault="0042545A" w:rsidP="0042545A">
            <w:pPr>
              <w:pStyle w:val="Paragrafoelenco"/>
              <w:numPr>
                <w:ilvl w:val="0"/>
                <w:numId w:val="1"/>
              </w:numPr>
              <w:jc w:val="both"/>
              <w:rPr>
                <w:rFonts w:cstheme="minorHAnsi"/>
              </w:rPr>
            </w:pPr>
            <w:r w:rsidRPr="00C000D3">
              <w:rPr>
                <w:rFonts w:cstheme="minorHAnsi"/>
              </w:rPr>
              <w:t>nome e indirizzo dello stabilimento cui gli additivi sono stati consegnati, natura e quantità degli additivi consegnati e, se del caso, numero della partita o della porzione specifica di produzione, in caso di fabbricazione continua</w:t>
            </w:r>
          </w:p>
        </w:tc>
        <w:tc>
          <w:tcPr>
            <w:tcW w:w="474" w:type="dxa"/>
          </w:tcPr>
          <w:p w14:paraId="33491333" w14:textId="61AE0D5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A550826" w14:textId="6D41FE0B" w:rsidR="0042545A" w:rsidRPr="00C000D3" w:rsidRDefault="0042545A" w:rsidP="0042545A">
            <w:pPr>
              <w:jc w:val="center"/>
            </w:pPr>
            <w:r w:rsidRPr="00C000D3">
              <w:rPr>
                <w:rFonts w:cstheme="minorHAnsi"/>
                <w:sz w:val="20"/>
                <w:szCs w:val="20"/>
              </w:rPr>
              <w:t>no</w:t>
            </w:r>
          </w:p>
        </w:tc>
        <w:tc>
          <w:tcPr>
            <w:tcW w:w="578" w:type="dxa"/>
            <w:gridSpan w:val="2"/>
          </w:tcPr>
          <w:p w14:paraId="15725E2D" w14:textId="1E391F8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F93A53C" w14:textId="5BB56BB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vMerge/>
            <w:shd w:val="clear" w:color="auto" w:fill="auto"/>
          </w:tcPr>
          <w:p w14:paraId="3E36D42D" w14:textId="77777777" w:rsidR="0042545A" w:rsidRPr="00C000D3" w:rsidRDefault="0042545A" w:rsidP="0042545A">
            <w:pPr>
              <w:rPr>
                <w:rFonts w:eastAsia="Calibri" w:cstheme="minorHAnsi"/>
                <w:b/>
                <w:bCs/>
                <w:sz w:val="20"/>
                <w:szCs w:val="20"/>
              </w:rPr>
            </w:pPr>
          </w:p>
        </w:tc>
      </w:tr>
      <w:tr w:rsidR="0042545A" w:rsidRPr="00C000D3" w14:paraId="7E32DE0F" w14:textId="77777777" w:rsidTr="007E4E7D">
        <w:tc>
          <w:tcPr>
            <w:tcW w:w="534" w:type="dxa"/>
            <w:vMerge w:val="restart"/>
            <w:shd w:val="clear" w:color="auto" w:fill="auto"/>
          </w:tcPr>
          <w:p w14:paraId="30DF548E" w14:textId="77777777" w:rsidR="0042545A" w:rsidRPr="00C000D3" w:rsidRDefault="0042545A" w:rsidP="0042545A">
            <w:pPr>
              <w:pStyle w:val="Paragrafoelenco"/>
              <w:numPr>
                <w:ilvl w:val="0"/>
                <w:numId w:val="18"/>
              </w:numPr>
              <w:rPr>
                <w:rFonts w:eastAsia="Calibri" w:cstheme="minorHAnsi"/>
                <w:sz w:val="20"/>
                <w:szCs w:val="20"/>
              </w:rPr>
            </w:pPr>
          </w:p>
        </w:tc>
        <w:tc>
          <w:tcPr>
            <w:tcW w:w="8659" w:type="dxa"/>
            <w:gridSpan w:val="8"/>
          </w:tcPr>
          <w:p w14:paraId="5E4D0D2D" w14:textId="0B268435" w:rsidR="0042545A" w:rsidRPr="00C000D3" w:rsidRDefault="0042545A" w:rsidP="0042545A">
            <w:pPr>
              <w:rPr>
                <w:rFonts w:cstheme="minorHAnsi"/>
              </w:rPr>
            </w:pPr>
            <w:r w:rsidRPr="00C000D3">
              <w:rPr>
                <w:rFonts w:cstheme="minorHAnsi"/>
              </w:rPr>
              <w:t>Documenti relativi alla rintracciabilità per i produttori di premiscele:</w:t>
            </w:r>
          </w:p>
        </w:tc>
        <w:tc>
          <w:tcPr>
            <w:tcW w:w="1573" w:type="dxa"/>
            <w:shd w:val="clear" w:color="auto" w:fill="auto"/>
          </w:tcPr>
          <w:p w14:paraId="4CFF6E2F" w14:textId="77777777" w:rsidR="0042545A" w:rsidRPr="00C000D3" w:rsidRDefault="0042545A" w:rsidP="0042545A">
            <w:pPr>
              <w:rPr>
                <w:rFonts w:eastAsia="Calibri" w:cstheme="minorHAnsi"/>
                <w:b/>
                <w:bCs/>
                <w:sz w:val="20"/>
                <w:szCs w:val="20"/>
              </w:rPr>
            </w:pPr>
          </w:p>
        </w:tc>
      </w:tr>
      <w:tr w:rsidR="0042545A" w:rsidRPr="00C000D3" w14:paraId="09480267" w14:textId="77777777" w:rsidTr="00D13825">
        <w:tc>
          <w:tcPr>
            <w:tcW w:w="534" w:type="dxa"/>
            <w:vMerge/>
            <w:shd w:val="clear" w:color="auto" w:fill="auto"/>
          </w:tcPr>
          <w:p w14:paraId="0F6E405D"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13A7DE05" w14:textId="73E00649" w:rsidR="0042545A" w:rsidRPr="00C000D3" w:rsidRDefault="0042545A" w:rsidP="0042545A">
            <w:pPr>
              <w:pStyle w:val="Paragrafoelenco"/>
              <w:numPr>
                <w:ilvl w:val="0"/>
                <w:numId w:val="1"/>
              </w:numPr>
              <w:jc w:val="both"/>
              <w:rPr>
                <w:rFonts w:cstheme="minorHAnsi"/>
              </w:rPr>
            </w:pPr>
            <w:r w:rsidRPr="00C000D3">
              <w:rPr>
                <w:rFonts w:cstheme="minorHAnsi"/>
              </w:rPr>
              <w:t>nome e indirizzo dei fabbricanti o fornitori di additivi, natura e quantità degli additivi usati e, se del caso, numero della partita o della porzione specifica di produzione, in caso di fabbricazione continua.</w:t>
            </w:r>
          </w:p>
        </w:tc>
        <w:tc>
          <w:tcPr>
            <w:tcW w:w="474" w:type="dxa"/>
          </w:tcPr>
          <w:p w14:paraId="29FD1C11" w14:textId="4897A8A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E26A2A1" w14:textId="7D2E03A1" w:rsidR="0042545A" w:rsidRPr="00C000D3" w:rsidRDefault="0042545A" w:rsidP="0042545A">
            <w:pPr>
              <w:jc w:val="center"/>
            </w:pPr>
            <w:r w:rsidRPr="00C000D3">
              <w:rPr>
                <w:rFonts w:cstheme="minorHAnsi"/>
                <w:sz w:val="20"/>
                <w:szCs w:val="20"/>
              </w:rPr>
              <w:t>no</w:t>
            </w:r>
          </w:p>
        </w:tc>
        <w:tc>
          <w:tcPr>
            <w:tcW w:w="578" w:type="dxa"/>
            <w:gridSpan w:val="2"/>
          </w:tcPr>
          <w:p w14:paraId="6E2A7F21" w14:textId="7617D15C"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F5C15B6" w14:textId="2C0BFA8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AB9E9B8" w14:textId="77777777" w:rsidR="0042545A" w:rsidRPr="00C000D3" w:rsidRDefault="0042545A" w:rsidP="0042545A">
            <w:pPr>
              <w:rPr>
                <w:rFonts w:eastAsia="Calibri" w:cstheme="minorHAnsi"/>
                <w:b/>
                <w:bCs/>
                <w:sz w:val="20"/>
                <w:szCs w:val="20"/>
              </w:rPr>
            </w:pPr>
          </w:p>
        </w:tc>
      </w:tr>
      <w:tr w:rsidR="0042545A" w:rsidRPr="00C000D3" w14:paraId="56973F56" w14:textId="77777777" w:rsidTr="00D13825">
        <w:tc>
          <w:tcPr>
            <w:tcW w:w="534" w:type="dxa"/>
            <w:vMerge/>
            <w:shd w:val="clear" w:color="auto" w:fill="auto"/>
          </w:tcPr>
          <w:p w14:paraId="2A90D2A1"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10ED4096" w14:textId="2EC81558" w:rsidR="0042545A" w:rsidRPr="00C000D3" w:rsidRDefault="0042545A" w:rsidP="0042545A">
            <w:pPr>
              <w:pStyle w:val="Paragrafoelenco"/>
              <w:numPr>
                <w:ilvl w:val="0"/>
                <w:numId w:val="1"/>
              </w:numPr>
              <w:jc w:val="both"/>
              <w:rPr>
                <w:rFonts w:cstheme="minorHAnsi"/>
              </w:rPr>
            </w:pPr>
            <w:r w:rsidRPr="00C000D3">
              <w:rPr>
                <w:rFonts w:cstheme="minorHAnsi"/>
              </w:rPr>
              <w:t xml:space="preserve">data di fabbricazione della </w:t>
            </w:r>
            <w:proofErr w:type="spellStart"/>
            <w:r w:rsidRPr="00C000D3">
              <w:rPr>
                <w:rFonts w:cstheme="minorHAnsi"/>
              </w:rPr>
              <w:t>premiscela</w:t>
            </w:r>
            <w:proofErr w:type="spellEnd"/>
            <w:r w:rsidRPr="00C000D3">
              <w:rPr>
                <w:rFonts w:cstheme="minorHAnsi"/>
              </w:rPr>
              <w:t>, e numero della partita se del caso.</w:t>
            </w:r>
          </w:p>
        </w:tc>
        <w:tc>
          <w:tcPr>
            <w:tcW w:w="474" w:type="dxa"/>
          </w:tcPr>
          <w:p w14:paraId="78D362A7" w14:textId="7DA6E8A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C4FF314" w14:textId="073784A5" w:rsidR="0042545A" w:rsidRPr="00C000D3" w:rsidRDefault="0042545A" w:rsidP="0042545A">
            <w:pPr>
              <w:jc w:val="center"/>
            </w:pPr>
            <w:r w:rsidRPr="00C000D3">
              <w:rPr>
                <w:rFonts w:cstheme="minorHAnsi"/>
                <w:sz w:val="20"/>
                <w:szCs w:val="20"/>
              </w:rPr>
              <w:t>no</w:t>
            </w:r>
          </w:p>
        </w:tc>
        <w:tc>
          <w:tcPr>
            <w:tcW w:w="578" w:type="dxa"/>
            <w:gridSpan w:val="2"/>
          </w:tcPr>
          <w:p w14:paraId="607C884B" w14:textId="2647B61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485872E" w14:textId="7EAF8A9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19FB2B3" w14:textId="77777777" w:rsidR="0042545A" w:rsidRPr="00C000D3" w:rsidRDefault="0042545A" w:rsidP="0042545A">
            <w:pPr>
              <w:rPr>
                <w:rFonts w:eastAsia="Calibri" w:cstheme="minorHAnsi"/>
                <w:b/>
                <w:bCs/>
                <w:sz w:val="20"/>
                <w:szCs w:val="20"/>
              </w:rPr>
            </w:pPr>
          </w:p>
        </w:tc>
      </w:tr>
      <w:tr w:rsidR="0042545A" w:rsidRPr="00C000D3" w14:paraId="0E8AB0BF" w14:textId="77777777" w:rsidTr="00D13825">
        <w:tc>
          <w:tcPr>
            <w:tcW w:w="534" w:type="dxa"/>
            <w:vMerge/>
            <w:shd w:val="clear" w:color="auto" w:fill="auto"/>
          </w:tcPr>
          <w:p w14:paraId="1A87562C"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55018843" w14:textId="13DAFB15" w:rsidR="0042545A" w:rsidRPr="00C000D3" w:rsidRDefault="0042545A" w:rsidP="0042545A">
            <w:pPr>
              <w:pStyle w:val="Paragrafoelenco"/>
              <w:numPr>
                <w:ilvl w:val="0"/>
                <w:numId w:val="1"/>
              </w:numPr>
              <w:jc w:val="both"/>
              <w:rPr>
                <w:rFonts w:cstheme="minorHAnsi"/>
              </w:rPr>
            </w:pPr>
            <w:r w:rsidRPr="00C000D3">
              <w:rPr>
                <w:rFonts w:cstheme="minorHAnsi"/>
              </w:rPr>
              <w:t xml:space="preserve">nome e indirizzo dello stabilimento cui la </w:t>
            </w:r>
            <w:proofErr w:type="spellStart"/>
            <w:r w:rsidRPr="00C000D3">
              <w:rPr>
                <w:rFonts w:cstheme="minorHAnsi"/>
              </w:rPr>
              <w:t>premiscela</w:t>
            </w:r>
            <w:proofErr w:type="spellEnd"/>
            <w:r w:rsidRPr="00C000D3">
              <w:rPr>
                <w:rFonts w:cstheme="minorHAnsi"/>
              </w:rPr>
              <w:t xml:space="preserve"> è consegnata, data di consegna, natura e quantità della </w:t>
            </w:r>
            <w:proofErr w:type="spellStart"/>
            <w:r w:rsidRPr="00C000D3">
              <w:rPr>
                <w:rFonts w:cstheme="minorHAnsi"/>
              </w:rPr>
              <w:t>premiscela</w:t>
            </w:r>
            <w:proofErr w:type="spellEnd"/>
            <w:r w:rsidRPr="00C000D3">
              <w:rPr>
                <w:rFonts w:cstheme="minorHAnsi"/>
              </w:rPr>
              <w:t xml:space="preserve"> consegnata, e numero della partita se del caso.</w:t>
            </w:r>
          </w:p>
        </w:tc>
        <w:tc>
          <w:tcPr>
            <w:tcW w:w="474" w:type="dxa"/>
          </w:tcPr>
          <w:p w14:paraId="36D5479C" w14:textId="3115ABA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DCFDD19" w14:textId="2765E5DA" w:rsidR="0042545A" w:rsidRPr="00C000D3" w:rsidRDefault="0042545A" w:rsidP="0042545A">
            <w:pPr>
              <w:jc w:val="center"/>
            </w:pPr>
            <w:r w:rsidRPr="00C000D3">
              <w:rPr>
                <w:rFonts w:cstheme="minorHAnsi"/>
                <w:sz w:val="20"/>
                <w:szCs w:val="20"/>
              </w:rPr>
              <w:t>no</w:t>
            </w:r>
          </w:p>
        </w:tc>
        <w:tc>
          <w:tcPr>
            <w:tcW w:w="578" w:type="dxa"/>
            <w:gridSpan w:val="2"/>
          </w:tcPr>
          <w:p w14:paraId="2F28FA46" w14:textId="406748F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21617A9" w14:textId="49BDD1C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4968C21" w14:textId="77777777" w:rsidR="0042545A" w:rsidRPr="00C000D3" w:rsidRDefault="0042545A" w:rsidP="0042545A">
            <w:pPr>
              <w:rPr>
                <w:rFonts w:eastAsia="Calibri" w:cstheme="minorHAnsi"/>
                <w:b/>
                <w:bCs/>
                <w:sz w:val="20"/>
                <w:szCs w:val="20"/>
              </w:rPr>
            </w:pPr>
          </w:p>
        </w:tc>
      </w:tr>
      <w:tr w:rsidR="0042545A" w:rsidRPr="00C000D3" w14:paraId="1763BFA6" w14:textId="77777777" w:rsidTr="00D13825">
        <w:tc>
          <w:tcPr>
            <w:tcW w:w="534" w:type="dxa"/>
            <w:shd w:val="clear" w:color="auto" w:fill="auto"/>
          </w:tcPr>
          <w:p w14:paraId="79AB524B"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3C810F51" w14:textId="1C77D29A" w:rsidR="0042545A" w:rsidRPr="00C000D3" w:rsidRDefault="0042545A" w:rsidP="0042545A">
            <w:pPr>
              <w:jc w:val="both"/>
              <w:rPr>
                <w:rFonts w:cstheme="minorHAnsi"/>
              </w:rPr>
            </w:pPr>
            <w:r w:rsidRPr="00C000D3">
              <w:rPr>
                <w:rFonts w:cstheme="minorHAnsi"/>
              </w:rPr>
              <w:t>Le registrazioni sono messe a disposizione delle autorità competenti</w:t>
            </w:r>
          </w:p>
        </w:tc>
        <w:tc>
          <w:tcPr>
            <w:tcW w:w="474" w:type="dxa"/>
            <w:shd w:val="clear" w:color="auto" w:fill="F2F2F2" w:themeFill="background1" w:themeFillShade="F2"/>
          </w:tcPr>
          <w:p w14:paraId="3E356ADF" w14:textId="4554175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6B21D17" w14:textId="46101F2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251BBB0" w14:textId="18C4D81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49A1E23" w14:textId="415A5F6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782FE55" w14:textId="3076A657" w:rsidR="0042545A" w:rsidRPr="00C000D3" w:rsidRDefault="0042545A" w:rsidP="0042545A">
            <w:pPr>
              <w:rPr>
                <w:rFonts w:eastAsia="Calibri" w:cstheme="minorHAnsi"/>
                <w:b/>
                <w:bCs/>
                <w:sz w:val="20"/>
                <w:szCs w:val="20"/>
              </w:rPr>
            </w:pPr>
            <w:r w:rsidRPr="00C000D3">
              <w:rPr>
                <w:rFonts w:eastAsia="Calibri" w:cstheme="minorHAnsi"/>
                <w:b/>
                <w:bCs/>
                <w:sz w:val="20"/>
                <w:szCs w:val="20"/>
              </w:rPr>
              <w:t>Per tutti</w:t>
            </w:r>
          </w:p>
        </w:tc>
      </w:tr>
      <w:tr w:rsidR="0042545A" w:rsidRPr="00C000D3" w14:paraId="138B4041" w14:textId="77777777" w:rsidTr="00D13825">
        <w:tc>
          <w:tcPr>
            <w:tcW w:w="534" w:type="dxa"/>
            <w:shd w:val="clear" w:color="auto" w:fill="auto"/>
          </w:tcPr>
          <w:p w14:paraId="74FA17DF"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3972AA0B" w14:textId="2BE3CF7D" w:rsidR="0042545A" w:rsidRPr="00C000D3" w:rsidRDefault="0042545A" w:rsidP="0042545A">
            <w:pPr>
              <w:jc w:val="both"/>
              <w:rPr>
                <w:rFonts w:cstheme="minorHAnsi"/>
              </w:rPr>
            </w:pPr>
            <w:r w:rsidRPr="00C000D3">
              <w:rPr>
                <w:rFonts w:cstheme="minorHAnsi"/>
              </w:rPr>
              <w:t>Esiste un sistema di registrazione e trattamento delle non conformità</w:t>
            </w:r>
          </w:p>
        </w:tc>
        <w:tc>
          <w:tcPr>
            <w:tcW w:w="474" w:type="dxa"/>
          </w:tcPr>
          <w:p w14:paraId="7EF22E5A" w14:textId="0ACA510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EA69B0D" w14:textId="0E92F846"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2BE9220A" w14:textId="5DB763C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9CBB07A" w14:textId="1E68CF0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63DFFCE" w14:textId="77777777" w:rsidR="0042545A" w:rsidRPr="00C000D3" w:rsidRDefault="0042545A" w:rsidP="0042545A">
            <w:pPr>
              <w:rPr>
                <w:rFonts w:eastAsia="Calibri" w:cstheme="minorHAnsi"/>
                <w:b/>
                <w:bCs/>
                <w:sz w:val="20"/>
                <w:szCs w:val="20"/>
              </w:rPr>
            </w:pPr>
          </w:p>
        </w:tc>
      </w:tr>
      <w:tr w:rsidR="0042545A" w:rsidRPr="00C000D3" w14:paraId="280ED9C3" w14:textId="77777777" w:rsidTr="00D13825">
        <w:tc>
          <w:tcPr>
            <w:tcW w:w="534" w:type="dxa"/>
            <w:shd w:val="clear" w:color="auto" w:fill="auto"/>
          </w:tcPr>
          <w:p w14:paraId="45532112"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21288FD3" w14:textId="04587C02" w:rsidR="0042545A" w:rsidRPr="00C000D3" w:rsidRDefault="0042545A" w:rsidP="0042545A">
            <w:pPr>
              <w:jc w:val="both"/>
              <w:rPr>
                <w:rFonts w:cstheme="minorHAnsi"/>
              </w:rPr>
            </w:pPr>
            <w:r w:rsidRPr="00C000D3">
              <w:rPr>
                <w:rFonts w:cstheme="minorHAnsi"/>
              </w:rPr>
              <w:t>Esiste un sistema scritto per il rapido ritiro dei prodotti immessi nel circuito di distribuzione che definisca procedure scritte sulla destinazione dei prodotti ritirati</w:t>
            </w:r>
          </w:p>
        </w:tc>
        <w:tc>
          <w:tcPr>
            <w:tcW w:w="474" w:type="dxa"/>
            <w:shd w:val="clear" w:color="auto" w:fill="F2F2F2" w:themeFill="background1" w:themeFillShade="F2"/>
          </w:tcPr>
          <w:p w14:paraId="2C2254CA" w14:textId="134F110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AC3B5B6" w14:textId="5B4BDFF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C1B99A2" w14:textId="623AF96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9E1A3F0" w14:textId="3E71C4B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05AD7A0" w14:textId="77777777" w:rsidR="0042545A" w:rsidRPr="00C000D3" w:rsidRDefault="0042545A" w:rsidP="0042545A">
            <w:pPr>
              <w:rPr>
                <w:rFonts w:eastAsia="Calibri" w:cstheme="minorHAnsi"/>
                <w:b/>
                <w:bCs/>
                <w:sz w:val="20"/>
                <w:szCs w:val="20"/>
              </w:rPr>
            </w:pPr>
          </w:p>
        </w:tc>
      </w:tr>
      <w:tr w:rsidR="0042545A" w:rsidRPr="00C000D3" w14:paraId="1278BD6E" w14:textId="77777777" w:rsidTr="00CD176A">
        <w:tc>
          <w:tcPr>
            <w:tcW w:w="10766" w:type="dxa"/>
            <w:gridSpan w:val="10"/>
          </w:tcPr>
          <w:p w14:paraId="4BE45AB5" w14:textId="44CBF49F" w:rsidR="0042545A" w:rsidRPr="00C000D3" w:rsidRDefault="0042545A" w:rsidP="0042545A">
            <w:pPr>
              <w:jc w:val="both"/>
              <w:rPr>
                <w:rFonts w:eastAsia="Calibri" w:cstheme="minorHAnsi"/>
                <w:b/>
                <w:bCs/>
              </w:rPr>
            </w:pPr>
            <w:r w:rsidRPr="00C000D3">
              <w:rPr>
                <w:rFonts w:eastAsia="Calibri" w:cstheme="minorHAnsi"/>
                <w:b/>
                <w:bCs/>
              </w:rPr>
              <w:t xml:space="preserve">7 – Etichettatura </w:t>
            </w:r>
            <w:r w:rsidRPr="00C000D3">
              <w:rPr>
                <w:rFonts w:cstheme="minorHAnsi"/>
                <w:b/>
                <w:bCs/>
                <w:color w:val="FF0000"/>
              </w:rPr>
              <w:t>TUTTI GLI OSM PRECEDENTI MA ANCHE PER: M17 E M28</w:t>
            </w:r>
          </w:p>
        </w:tc>
      </w:tr>
      <w:tr w:rsidR="0042545A" w:rsidRPr="00C000D3" w14:paraId="0DF58CFB" w14:textId="77777777" w:rsidTr="0036399A">
        <w:tc>
          <w:tcPr>
            <w:tcW w:w="534" w:type="dxa"/>
            <w:shd w:val="clear" w:color="auto" w:fill="auto"/>
          </w:tcPr>
          <w:p w14:paraId="3D07D91D"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tcPr>
          <w:p w14:paraId="7120F131" w14:textId="4D667E56" w:rsidR="0042545A" w:rsidRPr="00C000D3" w:rsidRDefault="0042545A" w:rsidP="0042545A">
            <w:pPr>
              <w:pStyle w:val="Titolo"/>
              <w:jc w:val="both"/>
              <w:rPr>
                <w:rFonts w:asciiTheme="minorHAnsi" w:hAnsiTheme="minorHAnsi" w:cstheme="minorHAnsi"/>
                <w:sz w:val="22"/>
                <w:szCs w:val="22"/>
                <w:u w:val="none"/>
              </w:rPr>
            </w:pPr>
            <w:r w:rsidRPr="00C000D3">
              <w:rPr>
                <w:rFonts w:asciiTheme="minorHAnsi" w:hAnsiTheme="minorHAnsi" w:cstheme="minorHAnsi"/>
                <w:sz w:val="22"/>
                <w:szCs w:val="22"/>
                <w:u w:val="none"/>
              </w:rPr>
              <w:t>L’indicazione del tipo di mangime è conforme all’art.15 a) del reg.767/09</w:t>
            </w:r>
          </w:p>
        </w:tc>
        <w:tc>
          <w:tcPr>
            <w:tcW w:w="474" w:type="dxa"/>
          </w:tcPr>
          <w:p w14:paraId="17D1E5D5" w14:textId="3935116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BB16A52" w14:textId="7831C1C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A6AC7C3" w14:textId="7B0DCE5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D7E6433" w14:textId="7CBB8EC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4D6C2A2" w14:textId="77777777" w:rsidR="0042545A" w:rsidRPr="00C000D3" w:rsidRDefault="0042545A" w:rsidP="0042545A">
            <w:pPr>
              <w:rPr>
                <w:rFonts w:eastAsia="Calibri" w:cstheme="minorHAnsi"/>
                <w:b/>
                <w:bCs/>
                <w:sz w:val="20"/>
                <w:szCs w:val="20"/>
              </w:rPr>
            </w:pPr>
          </w:p>
        </w:tc>
      </w:tr>
      <w:tr w:rsidR="0042545A" w:rsidRPr="00C000D3" w14:paraId="211E9F09" w14:textId="77777777" w:rsidTr="00D13825">
        <w:tc>
          <w:tcPr>
            <w:tcW w:w="534" w:type="dxa"/>
            <w:shd w:val="clear" w:color="auto" w:fill="auto"/>
          </w:tcPr>
          <w:p w14:paraId="6C21E4C0"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shd w:val="clear" w:color="auto" w:fill="F2F2F2" w:themeFill="background1" w:themeFillShade="F2"/>
          </w:tcPr>
          <w:p w14:paraId="6B519BE6" w14:textId="62D3FAA7" w:rsidR="0042545A" w:rsidRPr="00C000D3" w:rsidRDefault="0042545A" w:rsidP="0042545A">
            <w:pPr>
              <w:pStyle w:val="Titolo"/>
              <w:jc w:val="both"/>
              <w:rPr>
                <w:rFonts w:asciiTheme="minorHAnsi" w:hAnsiTheme="minorHAnsi" w:cstheme="minorHAnsi"/>
                <w:sz w:val="22"/>
                <w:szCs w:val="22"/>
                <w:u w:val="none"/>
              </w:rPr>
            </w:pPr>
            <w:r w:rsidRPr="00C000D3">
              <w:rPr>
                <w:rFonts w:asciiTheme="minorHAnsi" w:hAnsiTheme="minorHAnsi" w:cstheme="minorHAnsi"/>
                <w:sz w:val="22"/>
                <w:szCs w:val="22"/>
                <w:u w:val="none"/>
              </w:rPr>
              <w:t>Le indicazioni obbligatorie di etichettatura sono presenti e complete</w:t>
            </w:r>
          </w:p>
        </w:tc>
        <w:tc>
          <w:tcPr>
            <w:tcW w:w="474" w:type="dxa"/>
            <w:shd w:val="clear" w:color="auto" w:fill="F2F2F2" w:themeFill="background1" w:themeFillShade="F2"/>
          </w:tcPr>
          <w:p w14:paraId="34D6B407" w14:textId="553B01D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DE464B6" w14:textId="53C338E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BC5328E" w14:textId="0369CF0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7314C66" w14:textId="0D39123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94CC497" w14:textId="77777777" w:rsidR="0042545A" w:rsidRPr="00C000D3" w:rsidRDefault="0042545A" w:rsidP="0042545A">
            <w:pPr>
              <w:rPr>
                <w:rFonts w:eastAsia="Calibri" w:cstheme="minorHAnsi"/>
                <w:b/>
                <w:bCs/>
                <w:sz w:val="20"/>
                <w:szCs w:val="20"/>
              </w:rPr>
            </w:pPr>
          </w:p>
        </w:tc>
      </w:tr>
      <w:tr w:rsidR="0042545A" w:rsidRPr="00C000D3" w14:paraId="7420C614" w14:textId="77777777" w:rsidTr="0036399A">
        <w:tc>
          <w:tcPr>
            <w:tcW w:w="534" w:type="dxa"/>
            <w:shd w:val="clear" w:color="auto" w:fill="auto"/>
          </w:tcPr>
          <w:p w14:paraId="1C9422F4"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tcPr>
          <w:p w14:paraId="7A0DA083" w14:textId="53F46BAF" w:rsidR="0042545A" w:rsidRPr="00C000D3" w:rsidRDefault="0042545A" w:rsidP="0042545A">
            <w:pPr>
              <w:pStyle w:val="Titolo"/>
              <w:jc w:val="both"/>
              <w:rPr>
                <w:rFonts w:asciiTheme="minorHAnsi" w:hAnsiTheme="minorHAnsi" w:cstheme="minorHAnsi"/>
                <w:sz w:val="22"/>
                <w:szCs w:val="22"/>
                <w:u w:val="none"/>
              </w:rPr>
            </w:pPr>
            <w:r w:rsidRPr="00C000D3">
              <w:rPr>
                <w:rFonts w:asciiTheme="minorHAnsi" w:hAnsiTheme="minorHAnsi" w:cstheme="minorHAnsi"/>
                <w:sz w:val="22"/>
                <w:szCs w:val="22"/>
                <w:u w:val="none"/>
              </w:rPr>
              <w:t xml:space="preserve">L’etichettatura dei mangimi non è tale da trarre in inganno l’utilizzatore (claims impropri, claims farmacologici </w:t>
            </w:r>
            <w:proofErr w:type="spellStart"/>
            <w:r w:rsidRPr="00C000D3">
              <w:rPr>
                <w:rFonts w:asciiTheme="minorHAnsi" w:hAnsiTheme="minorHAnsi" w:cstheme="minorHAnsi"/>
                <w:sz w:val="22"/>
                <w:szCs w:val="22"/>
                <w:u w:val="none"/>
              </w:rPr>
              <w:t>etc</w:t>
            </w:r>
            <w:proofErr w:type="spellEnd"/>
            <w:r w:rsidRPr="00C000D3">
              <w:rPr>
                <w:rFonts w:asciiTheme="minorHAnsi" w:hAnsiTheme="minorHAnsi" w:cstheme="minorHAnsi"/>
                <w:sz w:val="22"/>
                <w:szCs w:val="22"/>
                <w:u w:val="none"/>
              </w:rPr>
              <w:t>…)</w:t>
            </w:r>
          </w:p>
        </w:tc>
        <w:tc>
          <w:tcPr>
            <w:tcW w:w="474" w:type="dxa"/>
          </w:tcPr>
          <w:p w14:paraId="77D3B26E" w14:textId="617CC8C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411D7D50" w14:textId="0B2F83B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F711515" w14:textId="38DCBBE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042887F" w14:textId="07215E2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37B16A7" w14:textId="77777777" w:rsidR="0042545A" w:rsidRPr="00C000D3" w:rsidRDefault="0042545A" w:rsidP="0042545A">
            <w:pPr>
              <w:rPr>
                <w:rFonts w:eastAsia="Calibri" w:cstheme="minorHAnsi"/>
                <w:b/>
                <w:bCs/>
                <w:sz w:val="20"/>
                <w:szCs w:val="20"/>
              </w:rPr>
            </w:pPr>
          </w:p>
        </w:tc>
      </w:tr>
      <w:tr w:rsidR="0042545A" w:rsidRPr="00C000D3" w14:paraId="3F39D622" w14:textId="77777777" w:rsidTr="00D13825">
        <w:tc>
          <w:tcPr>
            <w:tcW w:w="534" w:type="dxa"/>
            <w:shd w:val="clear" w:color="auto" w:fill="auto"/>
          </w:tcPr>
          <w:p w14:paraId="4DA11863"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shd w:val="clear" w:color="auto" w:fill="F2F2F2" w:themeFill="background1" w:themeFillShade="F2"/>
          </w:tcPr>
          <w:p w14:paraId="3831784A" w14:textId="624D855E" w:rsidR="0042545A" w:rsidRPr="00C000D3" w:rsidRDefault="0042545A" w:rsidP="0042545A">
            <w:pPr>
              <w:jc w:val="both"/>
              <w:rPr>
                <w:rFonts w:cstheme="minorHAnsi"/>
              </w:rPr>
            </w:pPr>
            <w:r w:rsidRPr="00C000D3">
              <w:rPr>
                <w:rFonts w:cstheme="minorHAnsi"/>
              </w:rPr>
              <w:t xml:space="preserve">L’indicazione degli additivi nei mangimi composti riporta la denominazione dell’additivo così come previsto nel regolamento autorizzativo dell’additivo o nel registro comunitario </w:t>
            </w:r>
          </w:p>
        </w:tc>
        <w:tc>
          <w:tcPr>
            <w:tcW w:w="474" w:type="dxa"/>
            <w:shd w:val="clear" w:color="auto" w:fill="F2F2F2" w:themeFill="background1" w:themeFillShade="F2"/>
          </w:tcPr>
          <w:p w14:paraId="5CE07F0E" w14:textId="2625610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9E2642E" w14:textId="0307E3C6"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B772390" w14:textId="60B9C61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49C1F3C" w14:textId="51F081A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467050E" w14:textId="77777777" w:rsidR="0042545A" w:rsidRPr="00C000D3" w:rsidRDefault="0042545A" w:rsidP="0042545A">
            <w:pPr>
              <w:rPr>
                <w:rFonts w:eastAsia="Calibri" w:cstheme="minorHAnsi"/>
                <w:b/>
                <w:bCs/>
                <w:sz w:val="20"/>
                <w:szCs w:val="20"/>
              </w:rPr>
            </w:pPr>
          </w:p>
        </w:tc>
      </w:tr>
      <w:tr w:rsidR="0042545A" w:rsidRPr="00C000D3" w14:paraId="65143AD0" w14:textId="77777777" w:rsidTr="0036399A">
        <w:tc>
          <w:tcPr>
            <w:tcW w:w="534" w:type="dxa"/>
            <w:shd w:val="clear" w:color="auto" w:fill="auto"/>
          </w:tcPr>
          <w:p w14:paraId="28D8AD58"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tcPr>
          <w:p w14:paraId="1B7EDE64" w14:textId="530257B1" w:rsidR="0042545A" w:rsidRPr="00C000D3" w:rsidRDefault="0042545A" w:rsidP="0042545A">
            <w:pPr>
              <w:jc w:val="both"/>
              <w:rPr>
                <w:rFonts w:cstheme="minorHAnsi"/>
              </w:rPr>
            </w:pPr>
            <w:r w:rsidRPr="00C000D3">
              <w:rPr>
                <w:rFonts w:cstheme="minorHAnsi"/>
              </w:rPr>
              <w:t>I prodotti ad uso tecnico non destinati all’alimentazione animale sono chiaramente identificati e distinguibili da quelli destinati ai mangimi</w:t>
            </w:r>
          </w:p>
        </w:tc>
        <w:tc>
          <w:tcPr>
            <w:tcW w:w="474" w:type="dxa"/>
          </w:tcPr>
          <w:p w14:paraId="6D265880" w14:textId="12AA975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FC6578A" w14:textId="357DD7B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31E0CD9" w14:textId="37C9C79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2DFE5D4" w14:textId="52FB07E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280DFBD" w14:textId="77777777" w:rsidR="0042545A" w:rsidRPr="00C000D3" w:rsidRDefault="0042545A" w:rsidP="0042545A">
            <w:pPr>
              <w:rPr>
                <w:rFonts w:eastAsia="Calibri" w:cstheme="minorHAnsi"/>
                <w:b/>
                <w:bCs/>
                <w:sz w:val="20"/>
                <w:szCs w:val="20"/>
              </w:rPr>
            </w:pPr>
          </w:p>
        </w:tc>
      </w:tr>
      <w:tr w:rsidR="0042545A" w:rsidRPr="00C000D3" w14:paraId="2A9F560D" w14:textId="77777777" w:rsidTr="00CD176A">
        <w:tc>
          <w:tcPr>
            <w:tcW w:w="10766" w:type="dxa"/>
            <w:gridSpan w:val="10"/>
          </w:tcPr>
          <w:p w14:paraId="655C8D23" w14:textId="0DA25821" w:rsidR="0042545A" w:rsidRPr="00C000D3" w:rsidRDefault="0042545A" w:rsidP="0042545A">
            <w:pPr>
              <w:rPr>
                <w:rFonts w:eastAsia="Calibri" w:cstheme="minorHAnsi"/>
                <w:b/>
                <w:bCs/>
                <w:sz w:val="20"/>
                <w:szCs w:val="20"/>
              </w:rPr>
            </w:pPr>
            <w:r w:rsidRPr="00C000D3">
              <w:rPr>
                <w:rFonts w:cstheme="minorHAnsi"/>
                <w:b/>
                <w:bCs/>
              </w:rPr>
              <w:t>8 - MONITORAGGIO DELLA DIOSSINA PER OLI, GRASSI E PRODOTTI DERIVATI</w:t>
            </w:r>
          </w:p>
        </w:tc>
      </w:tr>
      <w:tr w:rsidR="0042545A" w:rsidRPr="00C000D3" w14:paraId="1C384855" w14:textId="77777777" w:rsidTr="000077E0">
        <w:tc>
          <w:tcPr>
            <w:tcW w:w="534" w:type="dxa"/>
            <w:shd w:val="clear" w:color="auto" w:fill="auto"/>
          </w:tcPr>
          <w:p w14:paraId="40530328"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4BACEF12" w14:textId="40EFEF49" w:rsidR="0042545A" w:rsidRPr="00C000D3" w:rsidRDefault="0042545A" w:rsidP="0042545A">
            <w:pPr>
              <w:jc w:val="both"/>
              <w:rPr>
                <w:rFonts w:cstheme="minorHAnsi"/>
              </w:rPr>
            </w:pPr>
            <w:r w:rsidRPr="00C000D3">
              <w:rPr>
                <w:rFonts w:cstheme="minorHAnsi"/>
              </w:rPr>
              <w:t>L’OSM analizza presso laboratori accreditati, prima di immetterli sul mercato, i grassi, gli oli o prodotti da essi derivati, compresi i mangimi composti, per la somma di diossine e PCB diossina-simili, in conformità del Regolamento (CE) n. 152/2009</w:t>
            </w:r>
          </w:p>
        </w:tc>
        <w:tc>
          <w:tcPr>
            <w:tcW w:w="474" w:type="dxa"/>
            <w:shd w:val="clear" w:color="auto" w:fill="F2F2F2" w:themeFill="background1" w:themeFillShade="F2"/>
          </w:tcPr>
          <w:p w14:paraId="445C61B3" w14:textId="16793D4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06DF583" w14:textId="4430E02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71CF9E7" w14:textId="2215033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DABDFA6" w14:textId="1B28A81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5AF96C7" w14:textId="77777777" w:rsidR="0042545A" w:rsidRPr="00C000D3" w:rsidRDefault="0042545A" w:rsidP="0042545A">
            <w:pPr>
              <w:rPr>
                <w:rFonts w:eastAsia="Calibri" w:cstheme="minorHAnsi"/>
                <w:b/>
                <w:bCs/>
                <w:sz w:val="20"/>
                <w:szCs w:val="20"/>
              </w:rPr>
            </w:pPr>
          </w:p>
        </w:tc>
      </w:tr>
      <w:tr w:rsidR="0042545A" w:rsidRPr="00C000D3" w14:paraId="4179B5A8" w14:textId="77777777" w:rsidTr="000077E0">
        <w:tc>
          <w:tcPr>
            <w:tcW w:w="534" w:type="dxa"/>
            <w:shd w:val="clear" w:color="auto" w:fill="auto"/>
          </w:tcPr>
          <w:p w14:paraId="2C395835"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2EF9B455" w14:textId="461A3A98" w:rsidR="0042545A" w:rsidRPr="00C000D3" w:rsidRDefault="0042545A" w:rsidP="0042545A">
            <w:pPr>
              <w:jc w:val="both"/>
              <w:rPr>
                <w:rFonts w:cstheme="minorHAnsi"/>
              </w:rPr>
            </w:pPr>
            <w:r w:rsidRPr="00C000D3">
              <w:rPr>
                <w:rFonts w:cstheme="minorHAnsi"/>
              </w:rPr>
              <w:t>L’OSM ha integrato il suo sistema HACCP con le analisi per la somma di diossine e PCB diossina-simili</w:t>
            </w:r>
          </w:p>
        </w:tc>
        <w:tc>
          <w:tcPr>
            <w:tcW w:w="474" w:type="dxa"/>
          </w:tcPr>
          <w:p w14:paraId="3C87FADE" w14:textId="01C5A87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B05AFBA" w14:textId="16DDA25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7AFF642" w14:textId="4FA9E92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4871320" w14:textId="44617BB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CF5819A" w14:textId="77777777" w:rsidR="0042545A" w:rsidRPr="00C000D3" w:rsidRDefault="0042545A" w:rsidP="0042545A">
            <w:pPr>
              <w:rPr>
                <w:rFonts w:eastAsia="Calibri" w:cstheme="minorHAnsi"/>
                <w:b/>
                <w:bCs/>
                <w:sz w:val="20"/>
                <w:szCs w:val="20"/>
              </w:rPr>
            </w:pPr>
          </w:p>
        </w:tc>
      </w:tr>
      <w:tr w:rsidR="0042545A" w:rsidRPr="00C000D3" w14:paraId="150AC399" w14:textId="77777777" w:rsidTr="000077E0">
        <w:tc>
          <w:tcPr>
            <w:tcW w:w="534" w:type="dxa"/>
            <w:shd w:val="clear" w:color="auto" w:fill="auto"/>
          </w:tcPr>
          <w:p w14:paraId="0E4A4697"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5282DA9B" w14:textId="613693CE" w:rsidR="0042545A" w:rsidRPr="00C000D3" w:rsidRDefault="0042545A" w:rsidP="0042545A">
            <w:pPr>
              <w:jc w:val="both"/>
              <w:rPr>
                <w:rFonts w:cstheme="minorHAnsi"/>
              </w:rPr>
            </w:pPr>
            <w:r w:rsidRPr="00C000D3">
              <w:rPr>
                <w:rFonts w:cstheme="minorHAnsi"/>
              </w:rPr>
              <w:t>Tali analisi sono programmate secondo le frequenze stabilite dal regolamento (CE) 183/2005</w:t>
            </w:r>
          </w:p>
        </w:tc>
        <w:tc>
          <w:tcPr>
            <w:tcW w:w="474" w:type="dxa"/>
            <w:shd w:val="clear" w:color="auto" w:fill="F2F2F2" w:themeFill="background1" w:themeFillShade="F2"/>
          </w:tcPr>
          <w:p w14:paraId="01095EA7" w14:textId="6AD313E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5DADB42" w14:textId="3EB0A17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F80E72F" w14:textId="192F7D4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F31F0F5" w14:textId="4DE6740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9F5C81C" w14:textId="77777777" w:rsidR="0042545A" w:rsidRPr="00C000D3" w:rsidRDefault="0042545A" w:rsidP="0042545A">
            <w:pPr>
              <w:rPr>
                <w:rFonts w:eastAsia="Calibri" w:cstheme="minorHAnsi"/>
                <w:b/>
                <w:bCs/>
                <w:sz w:val="20"/>
                <w:szCs w:val="20"/>
              </w:rPr>
            </w:pPr>
          </w:p>
        </w:tc>
      </w:tr>
      <w:tr w:rsidR="0042545A" w:rsidRPr="00C000D3" w14:paraId="3B7A0756" w14:textId="77777777" w:rsidTr="000077E0">
        <w:tc>
          <w:tcPr>
            <w:tcW w:w="534" w:type="dxa"/>
            <w:shd w:val="clear" w:color="auto" w:fill="auto"/>
          </w:tcPr>
          <w:p w14:paraId="112965DB"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7C353BCD" w14:textId="1A376254" w:rsidR="0042545A" w:rsidRPr="00C000D3" w:rsidRDefault="0042545A" w:rsidP="0042545A">
            <w:pPr>
              <w:jc w:val="both"/>
              <w:rPr>
                <w:rFonts w:cstheme="minorHAnsi"/>
              </w:rPr>
            </w:pPr>
            <w:r w:rsidRPr="00C000D3">
              <w:rPr>
                <w:rFonts w:cstheme="minorHAnsi"/>
              </w:rPr>
              <w:t xml:space="preserve">L’OSM assicura che le partite sono accompagnate dalla prova documentale che tali prodotti (o tutti i relativi componenti) sono stati analizzati o inviati per l'analisi ad un laboratorio accreditato </w:t>
            </w:r>
          </w:p>
        </w:tc>
        <w:tc>
          <w:tcPr>
            <w:tcW w:w="474" w:type="dxa"/>
          </w:tcPr>
          <w:p w14:paraId="21441EFC" w14:textId="1CFDD27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48EFA6D3" w14:textId="5080C3C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D657899" w14:textId="76E27B6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8D05142" w14:textId="69A44840"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ACA3C58" w14:textId="77777777" w:rsidR="0042545A" w:rsidRPr="00C000D3" w:rsidRDefault="0042545A" w:rsidP="0042545A">
            <w:pPr>
              <w:rPr>
                <w:rFonts w:eastAsia="Calibri" w:cstheme="minorHAnsi"/>
                <w:b/>
                <w:bCs/>
                <w:sz w:val="20"/>
                <w:szCs w:val="20"/>
              </w:rPr>
            </w:pPr>
          </w:p>
        </w:tc>
      </w:tr>
      <w:tr w:rsidR="0042545A" w:rsidRPr="00C000D3" w14:paraId="21B4054A" w14:textId="77777777" w:rsidTr="000077E0">
        <w:tc>
          <w:tcPr>
            <w:tcW w:w="534" w:type="dxa"/>
            <w:shd w:val="clear" w:color="auto" w:fill="auto"/>
          </w:tcPr>
          <w:p w14:paraId="47970038"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06F02D8D" w14:textId="428C326B" w:rsidR="0042545A" w:rsidRPr="00C000D3" w:rsidRDefault="0042545A" w:rsidP="0042545A">
            <w:pPr>
              <w:jc w:val="both"/>
              <w:rPr>
                <w:rFonts w:cstheme="minorHAnsi"/>
              </w:rPr>
            </w:pPr>
            <w:r w:rsidRPr="00C000D3">
              <w:rPr>
                <w:rFonts w:cstheme="minorHAnsi"/>
              </w:rPr>
              <w:t>La prova dell'analisi deve collegare senza ambiguità la consegna e la partita o le partite sottoposte a test.</w:t>
            </w:r>
          </w:p>
        </w:tc>
        <w:tc>
          <w:tcPr>
            <w:tcW w:w="474" w:type="dxa"/>
            <w:shd w:val="clear" w:color="auto" w:fill="F2F2F2" w:themeFill="background1" w:themeFillShade="F2"/>
          </w:tcPr>
          <w:p w14:paraId="47103F75" w14:textId="5E749D9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ED48CB3" w14:textId="3ACE514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55F3F0C" w14:textId="18108C6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2029D81" w14:textId="4DE5FD3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9613826" w14:textId="77777777" w:rsidR="0042545A" w:rsidRPr="00C000D3" w:rsidRDefault="0042545A" w:rsidP="0042545A">
            <w:pPr>
              <w:rPr>
                <w:rFonts w:eastAsia="Calibri" w:cstheme="minorHAnsi"/>
                <w:b/>
                <w:bCs/>
                <w:sz w:val="20"/>
                <w:szCs w:val="20"/>
              </w:rPr>
            </w:pPr>
          </w:p>
        </w:tc>
      </w:tr>
      <w:tr w:rsidR="0042545A" w:rsidRPr="00C000D3" w14:paraId="013C684E" w14:textId="77777777" w:rsidTr="000077E0">
        <w:tc>
          <w:tcPr>
            <w:tcW w:w="534" w:type="dxa"/>
            <w:shd w:val="clear" w:color="auto" w:fill="auto"/>
          </w:tcPr>
          <w:p w14:paraId="050F388F"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33F9711C" w14:textId="2DA30021" w:rsidR="0042545A" w:rsidRPr="00C000D3" w:rsidRDefault="0042545A" w:rsidP="0042545A">
            <w:pPr>
              <w:jc w:val="both"/>
              <w:rPr>
                <w:rFonts w:cstheme="minorHAnsi"/>
              </w:rPr>
            </w:pPr>
            <w:r w:rsidRPr="00C000D3">
              <w:rPr>
                <w:rFonts w:cstheme="minorHAnsi"/>
              </w:rPr>
              <w:t>Tale collegamento è descritto nel sistema di rintracciabilità</w:t>
            </w:r>
          </w:p>
        </w:tc>
        <w:tc>
          <w:tcPr>
            <w:tcW w:w="474" w:type="dxa"/>
          </w:tcPr>
          <w:p w14:paraId="03750AA1" w14:textId="0B30059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C894A6B" w14:textId="4C5441A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3C257298" w14:textId="5768B4C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3A9FC3A" w14:textId="66EB5CA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B3DE9BB" w14:textId="77777777" w:rsidR="0042545A" w:rsidRPr="00C000D3" w:rsidRDefault="0042545A" w:rsidP="0042545A">
            <w:pPr>
              <w:rPr>
                <w:rFonts w:eastAsia="Calibri" w:cstheme="minorHAnsi"/>
                <w:b/>
                <w:bCs/>
                <w:sz w:val="20"/>
                <w:szCs w:val="20"/>
              </w:rPr>
            </w:pPr>
          </w:p>
        </w:tc>
      </w:tr>
      <w:tr w:rsidR="0042545A" w:rsidRPr="00C000D3" w14:paraId="46F1A861" w14:textId="77777777" w:rsidTr="000077E0">
        <w:tc>
          <w:tcPr>
            <w:tcW w:w="534" w:type="dxa"/>
            <w:shd w:val="clear" w:color="auto" w:fill="auto"/>
          </w:tcPr>
          <w:p w14:paraId="7E461123"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610C78E1" w14:textId="296E175E" w:rsidR="0042545A" w:rsidRPr="00C000D3" w:rsidRDefault="0042545A" w:rsidP="0042545A">
            <w:pPr>
              <w:jc w:val="both"/>
              <w:rPr>
                <w:rFonts w:cstheme="minorHAnsi"/>
              </w:rPr>
            </w:pPr>
            <w:r w:rsidRPr="00C000D3">
              <w:rPr>
                <w:rFonts w:cstheme="minorHAnsi"/>
              </w:rPr>
              <w:t>L’OSM è esentato dall'obbligo di analizzare il prodotto in uscita</w:t>
            </w:r>
          </w:p>
        </w:tc>
        <w:tc>
          <w:tcPr>
            <w:tcW w:w="474" w:type="dxa"/>
            <w:shd w:val="clear" w:color="auto" w:fill="F2F2F2" w:themeFill="background1" w:themeFillShade="F2"/>
          </w:tcPr>
          <w:p w14:paraId="368631AC" w14:textId="6E4F4FC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B2E82CC" w14:textId="73B3A96E"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52C5678" w14:textId="4E77C6CA"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0FE2245" w14:textId="6412078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0758164" w14:textId="77777777" w:rsidR="0042545A" w:rsidRPr="00C000D3" w:rsidRDefault="0042545A" w:rsidP="0042545A">
            <w:pPr>
              <w:rPr>
                <w:rFonts w:eastAsia="Calibri" w:cstheme="minorHAnsi"/>
                <w:b/>
                <w:bCs/>
                <w:sz w:val="20"/>
                <w:szCs w:val="20"/>
              </w:rPr>
            </w:pPr>
          </w:p>
        </w:tc>
      </w:tr>
      <w:tr w:rsidR="0042545A" w:rsidRPr="00C000D3" w14:paraId="7E7DCE12" w14:textId="77777777" w:rsidTr="000077E0">
        <w:tc>
          <w:tcPr>
            <w:tcW w:w="534" w:type="dxa"/>
            <w:shd w:val="clear" w:color="auto" w:fill="auto"/>
          </w:tcPr>
          <w:p w14:paraId="01BCE003"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45EA7794" w14:textId="4BC88043" w:rsidR="0042545A" w:rsidRPr="00C000D3" w:rsidRDefault="0042545A" w:rsidP="0042545A">
            <w:pPr>
              <w:jc w:val="both"/>
              <w:rPr>
                <w:rFonts w:cstheme="minorHAnsi"/>
              </w:rPr>
            </w:pPr>
            <w:r w:rsidRPr="00C000D3">
              <w:rPr>
                <w:rFonts w:cstheme="minorHAnsi"/>
              </w:rPr>
              <w:t>L’OSM ha chiesto ufficialmente al laboratorio che esegue le analisi per suo conto di comunicare all’AC gli esiti in caso di superamento dei limiti</w:t>
            </w:r>
            <w:r w:rsidRPr="00C000D3">
              <w:t xml:space="preserve"> </w:t>
            </w:r>
            <w:r w:rsidRPr="00C000D3">
              <w:rPr>
                <w:rFonts w:cstheme="minorHAnsi"/>
              </w:rPr>
              <w:t>per la diossina di cui alla sezione V, punti 1 e 2, dell’allegato I della direttiva 2002/32/CE</w:t>
            </w:r>
          </w:p>
        </w:tc>
        <w:tc>
          <w:tcPr>
            <w:tcW w:w="474" w:type="dxa"/>
          </w:tcPr>
          <w:p w14:paraId="4EFA5437" w14:textId="22B79F3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01389370" w14:textId="796393E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47D9E97" w14:textId="7C2F364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239F42E" w14:textId="3A43193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4593CC9" w14:textId="77777777" w:rsidR="0042545A" w:rsidRPr="00C000D3" w:rsidRDefault="0042545A" w:rsidP="0042545A">
            <w:pPr>
              <w:rPr>
                <w:rFonts w:eastAsia="Calibri" w:cstheme="minorHAnsi"/>
                <w:b/>
                <w:bCs/>
                <w:sz w:val="20"/>
                <w:szCs w:val="20"/>
              </w:rPr>
            </w:pPr>
          </w:p>
        </w:tc>
      </w:tr>
      <w:tr w:rsidR="0042545A" w:rsidRPr="00C000D3" w14:paraId="42D43F46" w14:textId="77777777" w:rsidTr="009D19AB">
        <w:tc>
          <w:tcPr>
            <w:tcW w:w="10766" w:type="dxa"/>
            <w:gridSpan w:val="10"/>
            <w:tcBorders>
              <w:left w:val="single" w:sz="4" w:space="0" w:color="auto"/>
              <w:right w:val="single" w:sz="4" w:space="0" w:color="auto"/>
            </w:tcBorders>
          </w:tcPr>
          <w:p w14:paraId="308A405F" w14:textId="4C00CCEC" w:rsidR="0042545A" w:rsidRPr="00C000D3" w:rsidRDefault="0042545A" w:rsidP="0042545A">
            <w:pPr>
              <w:rPr>
                <w:rFonts w:eastAsia="Calibri" w:cstheme="minorHAnsi"/>
                <w:b/>
                <w:bCs/>
                <w:sz w:val="20"/>
                <w:szCs w:val="20"/>
              </w:rPr>
            </w:pPr>
            <w:bookmarkStart w:id="2" w:name="_Hlk157761810"/>
            <w:r w:rsidRPr="00C000D3">
              <w:rPr>
                <w:rFonts w:eastAsia="Calibri" w:cstheme="minorHAnsi"/>
                <w:b/>
                <w:bCs/>
                <w:sz w:val="20"/>
                <w:szCs w:val="20"/>
              </w:rPr>
              <w:t xml:space="preserve">9 - PRODUZIONE DI MANGIMI COMPOSTI CONTENENTI PRODOTTI IN </w:t>
            </w:r>
            <w:proofErr w:type="gramStart"/>
            <w:r w:rsidRPr="00C000D3">
              <w:rPr>
                <w:rFonts w:eastAsia="Calibri" w:cstheme="minorHAnsi"/>
                <w:b/>
                <w:bCs/>
                <w:sz w:val="20"/>
                <w:szCs w:val="20"/>
              </w:rPr>
              <w:t>DEROGA :</w:t>
            </w:r>
            <w:proofErr w:type="gramEnd"/>
            <w:r w:rsidRPr="00C000D3">
              <w:rPr>
                <w:rFonts w:eastAsia="Calibri" w:cstheme="minorHAnsi"/>
                <w:b/>
                <w:bCs/>
                <w:sz w:val="20"/>
                <w:szCs w:val="20"/>
              </w:rPr>
              <w:t xml:space="preserve"> </w:t>
            </w:r>
            <w:r w:rsidRPr="00C000D3">
              <w:rPr>
                <w:rFonts w:eastAsia="Calibri" w:cstheme="minorHAnsi"/>
                <w:b/>
                <w:bCs/>
                <w:color w:val="FF0000"/>
                <w:sz w:val="20"/>
                <w:szCs w:val="20"/>
              </w:rPr>
              <w:t>M35, M36, M39</w:t>
            </w:r>
          </w:p>
        </w:tc>
      </w:tr>
      <w:tr w:rsidR="0042545A" w:rsidRPr="00C000D3" w14:paraId="7426BCE7" w14:textId="77777777" w:rsidTr="009D19AB">
        <w:tc>
          <w:tcPr>
            <w:tcW w:w="9193" w:type="dxa"/>
            <w:gridSpan w:val="9"/>
            <w:tcBorders>
              <w:left w:val="single" w:sz="4" w:space="0" w:color="auto"/>
            </w:tcBorders>
          </w:tcPr>
          <w:p w14:paraId="638C3433" w14:textId="77777777" w:rsidR="0042545A" w:rsidRPr="00C000D3" w:rsidRDefault="0042545A" w:rsidP="0042545A">
            <w:pPr>
              <w:jc w:val="both"/>
              <w:rPr>
                <w:rFonts w:cstheme="minorHAnsi"/>
                <w:sz w:val="20"/>
                <w:szCs w:val="20"/>
              </w:rPr>
            </w:pPr>
            <w:r w:rsidRPr="00C000D3">
              <w:rPr>
                <w:rFonts w:cstheme="minorHAnsi"/>
              </w:rPr>
              <w:t>Prodotti in deroga utilizzati:</w:t>
            </w:r>
          </w:p>
        </w:tc>
        <w:tc>
          <w:tcPr>
            <w:tcW w:w="1573" w:type="dxa"/>
            <w:tcBorders>
              <w:top w:val="single" w:sz="4" w:space="0" w:color="auto"/>
              <w:left w:val="single" w:sz="4" w:space="0" w:color="auto"/>
              <w:bottom w:val="single" w:sz="4" w:space="0" w:color="auto"/>
              <w:right w:val="single" w:sz="4" w:space="0" w:color="auto"/>
            </w:tcBorders>
          </w:tcPr>
          <w:p w14:paraId="14BB6537" w14:textId="77777777" w:rsidR="0042545A" w:rsidRPr="00C000D3" w:rsidRDefault="0042545A" w:rsidP="0042545A">
            <w:pPr>
              <w:rPr>
                <w:rFonts w:eastAsia="Calibri" w:cstheme="minorHAnsi"/>
                <w:b/>
                <w:bCs/>
                <w:sz w:val="20"/>
                <w:szCs w:val="20"/>
              </w:rPr>
            </w:pPr>
          </w:p>
        </w:tc>
      </w:tr>
      <w:tr w:rsidR="0042545A" w:rsidRPr="00C000D3" w14:paraId="38864755" w14:textId="77777777" w:rsidTr="009D19AB">
        <w:tc>
          <w:tcPr>
            <w:tcW w:w="9193" w:type="dxa"/>
            <w:gridSpan w:val="9"/>
            <w:tcBorders>
              <w:left w:val="single" w:sz="4" w:space="0" w:color="auto"/>
            </w:tcBorders>
          </w:tcPr>
          <w:p w14:paraId="0D29E687" w14:textId="77777777" w:rsidR="0042545A" w:rsidRPr="00C000D3" w:rsidRDefault="0042545A" w:rsidP="0042545A">
            <w:pPr>
              <w:rPr>
                <w:rFonts w:cstheme="minorHAnsi"/>
                <w:sz w:val="20"/>
                <w:szCs w:val="20"/>
              </w:rPr>
            </w:pPr>
            <w:r w:rsidRPr="00C000D3">
              <w:rPr>
                <w:rFonts w:cstheme="minorHAnsi"/>
                <w:sz w:val="20"/>
                <w:szCs w:val="20"/>
              </w:rPr>
              <w:t xml:space="preserve">□ FM: FARINA DI PESCE    □ DCP/TCP: FOSFATO DICALCICO/TRICALCICO   □ BP: PRODOTTI A BASE DI SANGUE    □   PAP: PAT DI NON RUMINANTE       □   INS: PAT DERIVATE DA INSETTI    </w:t>
            </w:r>
          </w:p>
        </w:tc>
        <w:tc>
          <w:tcPr>
            <w:tcW w:w="1573" w:type="dxa"/>
            <w:tcBorders>
              <w:top w:val="single" w:sz="4" w:space="0" w:color="auto"/>
              <w:left w:val="single" w:sz="4" w:space="0" w:color="auto"/>
              <w:bottom w:val="single" w:sz="4" w:space="0" w:color="auto"/>
              <w:right w:val="single" w:sz="4" w:space="0" w:color="auto"/>
            </w:tcBorders>
          </w:tcPr>
          <w:p w14:paraId="1B7D7F38" w14:textId="77777777" w:rsidR="0042545A" w:rsidRPr="00C000D3" w:rsidRDefault="0042545A" w:rsidP="0042545A">
            <w:pPr>
              <w:rPr>
                <w:rFonts w:eastAsia="Calibri" w:cstheme="minorHAnsi"/>
                <w:b/>
                <w:bCs/>
                <w:sz w:val="20"/>
                <w:szCs w:val="20"/>
              </w:rPr>
            </w:pPr>
          </w:p>
        </w:tc>
      </w:tr>
      <w:tr w:rsidR="0042545A" w:rsidRPr="00C000D3" w14:paraId="01B2DAD0" w14:textId="77777777" w:rsidTr="009D19AB">
        <w:tc>
          <w:tcPr>
            <w:tcW w:w="534" w:type="dxa"/>
            <w:tcBorders>
              <w:left w:val="single" w:sz="4" w:space="0" w:color="auto"/>
              <w:right w:val="single" w:sz="4" w:space="0" w:color="auto"/>
            </w:tcBorders>
          </w:tcPr>
          <w:p w14:paraId="126B665E" w14:textId="77777777" w:rsidR="0042545A" w:rsidRPr="00C000D3" w:rsidRDefault="0042545A" w:rsidP="0042545A">
            <w:pPr>
              <w:pStyle w:val="Paragrafoelenco"/>
              <w:ind w:left="567"/>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3D42D97F" w14:textId="77777777" w:rsidR="0042545A" w:rsidRPr="00C000D3" w:rsidRDefault="0042545A" w:rsidP="0042545A">
            <w:pPr>
              <w:jc w:val="both"/>
              <w:rPr>
                <w:rFonts w:cstheme="minorHAnsi"/>
              </w:rPr>
            </w:pPr>
            <w:r w:rsidRPr="00C000D3">
              <w:rPr>
                <w:rFonts w:cstheme="minorHAnsi"/>
                <w:b/>
                <w:bCs/>
              </w:rPr>
              <w:t>Requisito</w:t>
            </w:r>
          </w:p>
        </w:tc>
        <w:tc>
          <w:tcPr>
            <w:tcW w:w="474" w:type="dxa"/>
          </w:tcPr>
          <w:p w14:paraId="489EC390" w14:textId="77777777" w:rsidR="0042545A" w:rsidRPr="00C000D3" w:rsidRDefault="0042545A" w:rsidP="0042545A">
            <w:pPr>
              <w:rPr>
                <w:rFonts w:cstheme="minorHAnsi"/>
                <w:sz w:val="20"/>
                <w:szCs w:val="20"/>
              </w:rPr>
            </w:pPr>
          </w:p>
        </w:tc>
        <w:tc>
          <w:tcPr>
            <w:tcW w:w="578" w:type="dxa"/>
            <w:gridSpan w:val="2"/>
          </w:tcPr>
          <w:p w14:paraId="0DC150C5" w14:textId="77777777" w:rsidR="0042545A" w:rsidRPr="00C000D3" w:rsidRDefault="0042545A" w:rsidP="0042545A">
            <w:pPr>
              <w:rPr>
                <w:rFonts w:cstheme="minorHAnsi"/>
                <w:sz w:val="20"/>
                <w:szCs w:val="20"/>
              </w:rPr>
            </w:pPr>
          </w:p>
        </w:tc>
        <w:tc>
          <w:tcPr>
            <w:tcW w:w="578" w:type="dxa"/>
            <w:gridSpan w:val="2"/>
          </w:tcPr>
          <w:p w14:paraId="4C4446CB" w14:textId="77777777" w:rsidR="0042545A" w:rsidRPr="00C000D3" w:rsidRDefault="0042545A" w:rsidP="0042545A">
            <w:pPr>
              <w:rPr>
                <w:rFonts w:cstheme="minorHAnsi"/>
                <w:sz w:val="20"/>
                <w:szCs w:val="20"/>
              </w:rPr>
            </w:pPr>
          </w:p>
        </w:tc>
        <w:tc>
          <w:tcPr>
            <w:tcW w:w="571" w:type="dxa"/>
            <w:gridSpan w:val="2"/>
          </w:tcPr>
          <w:p w14:paraId="725CC08C" w14:textId="77777777" w:rsidR="0042545A" w:rsidRPr="00C000D3" w:rsidRDefault="0042545A" w:rsidP="0042545A">
            <w:pPr>
              <w:rPr>
                <w:rFonts w:cstheme="minorHAnsi"/>
                <w:sz w:val="20"/>
                <w:szCs w:val="20"/>
              </w:rPr>
            </w:pPr>
          </w:p>
        </w:tc>
        <w:tc>
          <w:tcPr>
            <w:tcW w:w="1573" w:type="dxa"/>
            <w:tcBorders>
              <w:top w:val="single" w:sz="4" w:space="0" w:color="auto"/>
              <w:left w:val="single" w:sz="4" w:space="0" w:color="auto"/>
              <w:bottom w:val="single" w:sz="4" w:space="0" w:color="auto"/>
              <w:right w:val="single" w:sz="4" w:space="0" w:color="auto"/>
            </w:tcBorders>
          </w:tcPr>
          <w:p w14:paraId="6B539CCA" w14:textId="77777777" w:rsidR="0042545A" w:rsidRPr="00C000D3" w:rsidRDefault="0042545A" w:rsidP="0042545A">
            <w:pPr>
              <w:rPr>
                <w:rFonts w:eastAsia="Calibri" w:cstheme="minorHAnsi"/>
                <w:b/>
                <w:bCs/>
                <w:sz w:val="20"/>
                <w:szCs w:val="20"/>
              </w:rPr>
            </w:pPr>
          </w:p>
        </w:tc>
      </w:tr>
      <w:tr w:rsidR="0042545A" w:rsidRPr="00C000D3" w14:paraId="4A93F92F" w14:textId="77777777" w:rsidTr="009D19AB">
        <w:tc>
          <w:tcPr>
            <w:tcW w:w="534" w:type="dxa"/>
            <w:tcBorders>
              <w:left w:val="single" w:sz="4" w:space="0" w:color="auto"/>
              <w:right w:val="single" w:sz="4" w:space="0" w:color="auto"/>
            </w:tcBorders>
          </w:tcPr>
          <w:p w14:paraId="4581008E"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F1AC3" w14:textId="77777777" w:rsidR="0042545A" w:rsidRPr="00C000D3" w:rsidRDefault="0042545A" w:rsidP="0042545A">
            <w:pPr>
              <w:jc w:val="both"/>
            </w:pPr>
            <w:r w:rsidRPr="00C000D3">
              <w:t>L’azienda ha notificato all’AC l’utilizzo dei prodotti in deroga</w:t>
            </w:r>
          </w:p>
        </w:tc>
        <w:tc>
          <w:tcPr>
            <w:tcW w:w="474" w:type="dxa"/>
            <w:shd w:val="clear" w:color="auto" w:fill="F2F2F2" w:themeFill="background1" w:themeFillShade="F2"/>
          </w:tcPr>
          <w:p w14:paraId="55B266C8"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381DEC7C"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6F063094"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5B828E4E"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3A9A3FF2" w14:textId="77777777" w:rsidR="0042545A" w:rsidRPr="00C000D3" w:rsidRDefault="0042545A" w:rsidP="0042545A">
            <w:pPr>
              <w:rPr>
                <w:rFonts w:eastAsia="Calibri" w:cstheme="minorHAnsi"/>
                <w:b/>
                <w:bCs/>
                <w:sz w:val="20"/>
                <w:szCs w:val="20"/>
              </w:rPr>
            </w:pPr>
          </w:p>
        </w:tc>
      </w:tr>
      <w:tr w:rsidR="0042545A" w:rsidRPr="00C000D3" w14:paraId="45475FE0" w14:textId="77777777" w:rsidTr="009D19AB">
        <w:tc>
          <w:tcPr>
            <w:tcW w:w="534" w:type="dxa"/>
            <w:tcBorders>
              <w:left w:val="single" w:sz="4" w:space="0" w:color="auto"/>
              <w:right w:val="single" w:sz="4" w:space="0" w:color="auto"/>
            </w:tcBorders>
          </w:tcPr>
          <w:p w14:paraId="29CB6AD9"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7BCEDA73" w14:textId="77777777" w:rsidR="0042545A" w:rsidRPr="00C000D3" w:rsidRDefault="0042545A" w:rsidP="0042545A">
            <w:pPr>
              <w:jc w:val="both"/>
            </w:pPr>
            <w:r w:rsidRPr="00C000D3">
              <w:t>i mangimi contenenti prodotti in deroga SONO prodotti e conservati in locali fisicamente separati da quelli in cui sono prodotti e conservati mangimi per le specie/categorie per cui l’uso non è consentito</w:t>
            </w:r>
          </w:p>
        </w:tc>
        <w:tc>
          <w:tcPr>
            <w:tcW w:w="474" w:type="dxa"/>
          </w:tcPr>
          <w:p w14:paraId="499F62E4" w14:textId="77777777" w:rsidR="0042545A" w:rsidRPr="00C000D3" w:rsidRDefault="0042545A" w:rsidP="0042545A">
            <w:pPr>
              <w:rPr>
                <w:rFonts w:cstheme="minorHAnsi"/>
                <w:sz w:val="20"/>
                <w:szCs w:val="20"/>
              </w:rPr>
            </w:pPr>
            <w:r w:rsidRPr="00C000D3">
              <w:t xml:space="preserve">SI </w:t>
            </w:r>
          </w:p>
        </w:tc>
        <w:tc>
          <w:tcPr>
            <w:tcW w:w="578" w:type="dxa"/>
            <w:gridSpan w:val="2"/>
          </w:tcPr>
          <w:p w14:paraId="02A19B13" w14:textId="77777777" w:rsidR="0042545A" w:rsidRPr="00C000D3" w:rsidRDefault="0042545A" w:rsidP="0042545A">
            <w:pPr>
              <w:jc w:val="center"/>
            </w:pPr>
            <w:r w:rsidRPr="00C000D3">
              <w:t>no</w:t>
            </w:r>
          </w:p>
        </w:tc>
        <w:tc>
          <w:tcPr>
            <w:tcW w:w="578" w:type="dxa"/>
            <w:gridSpan w:val="2"/>
          </w:tcPr>
          <w:p w14:paraId="0CC6DE01" w14:textId="77777777" w:rsidR="0042545A" w:rsidRPr="00C000D3" w:rsidRDefault="0042545A" w:rsidP="0042545A">
            <w:pPr>
              <w:rPr>
                <w:rFonts w:cstheme="minorHAnsi"/>
                <w:sz w:val="20"/>
                <w:szCs w:val="20"/>
              </w:rPr>
            </w:pPr>
            <w:r w:rsidRPr="00C000D3">
              <w:t xml:space="preserve">NO </w:t>
            </w:r>
          </w:p>
        </w:tc>
        <w:tc>
          <w:tcPr>
            <w:tcW w:w="571" w:type="dxa"/>
            <w:gridSpan w:val="2"/>
          </w:tcPr>
          <w:p w14:paraId="443F8563"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53ECFA33" w14:textId="77777777" w:rsidR="0042545A" w:rsidRPr="00C000D3" w:rsidRDefault="0042545A" w:rsidP="0042545A">
            <w:pPr>
              <w:rPr>
                <w:rFonts w:eastAsia="Calibri" w:cstheme="minorHAnsi"/>
                <w:b/>
                <w:bCs/>
                <w:sz w:val="20"/>
                <w:szCs w:val="20"/>
              </w:rPr>
            </w:pPr>
          </w:p>
        </w:tc>
      </w:tr>
      <w:tr w:rsidR="0042545A" w:rsidRPr="00C000D3" w14:paraId="317F6FB1" w14:textId="77777777" w:rsidTr="009D19AB">
        <w:tc>
          <w:tcPr>
            <w:tcW w:w="534" w:type="dxa"/>
            <w:tcBorders>
              <w:left w:val="single" w:sz="4" w:space="0" w:color="auto"/>
              <w:right w:val="single" w:sz="4" w:space="0" w:color="auto"/>
            </w:tcBorders>
          </w:tcPr>
          <w:p w14:paraId="5E35FD0C"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9AC0B" w14:textId="77777777" w:rsidR="0042545A" w:rsidRPr="00C000D3" w:rsidRDefault="0042545A" w:rsidP="0042545A">
            <w:pPr>
              <w:jc w:val="both"/>
            </w:pPr>
            <w:r w:rsidRPr="00C000D3">
              <w:t>Sono registrati e conservati tutti i particolari sugli acquisti e sull’impiego dei prodotti in deroga (farine di pesce; fosfato dicalcico e fosfato tricalcico di origine animale e prodotti sanguigni derivati da non ruminanti, PAT di non ruminante, PAT di insetto)</w:t>
            </w:r>
          </w:p>
        </w:tc>
        <w:tc>
          <w:tcPr>
            <w:tcW w:w="474" w:type="dxa"/>
            <w:shd w:val="clear" w:color="auto" w:fill="F2F2F2" w:themeFill="background1" w:themeFillShade="F2"/>
          </w:tcPr>
          <w:p w14:paraId="378A1769"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47B0E2D2"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67FA7DA9"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0FB3A167"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79439A32" w14:textId="77777777" w:rsidR="0042545A" w:rsidRPr="00C000D3" w:rsidRDefault="0042545A" w:rsidP="0042545A">
            <w:pPr>
              <w:rPr>
                <w:rFonts w:eastAsia="Calibri" w:cstheme="minorHAnsi"/>
                <w:b/>
                <w:bCs/>
                <w:sz w:val="20"/>
                <w:szCs w:val="20"/>
              </w:rPr>
            </w:pPr>
          </w:p>
        </w:tc>
      </w:tr>
      <w:tr w:rsidR="0042545A" w:rsidRPr="00C000D3" w14:paraId="3CFA2859" w14:textId="77777777" w:rsidTr="009D19AB">
        <w:tc>
          <w:tcPr>
            <w:tcW w:w="534" w:type="dxa"/>
            <w:tcBorders>
              <w:left w:val="single" w:sz="4" w:space="0" w:color="auto"/>
              <w:right w:val="single" w:sz="4" w:space="0" w:color="auto"/>
            </w:tcBorders>
          </w:tcPr>
          <w:p w14:paraId="00ECB92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14873368" w14:textId="77777777" w:rsidR="0042545A" w:rsidRPr="00C000D3" w:rsidRDefault="0042545A" w:rsidP="0042545A">
            <w:pPr>
              <w:jc w:val="both"/>
            </w:pPr>
            <w:r w:rsidRPr="00C000D3">
              <w:t>Tali registri sono tenuti a disposizione dell’AC per almeno cinque anni</w:t>
            </w:r>
          </w:p>
        </w:tc>
        <w:tc>
          <w:tcPr>
            <w:tcW w:w="474" w:type="dxa"/>
          </w:tcPr>
          <w:p w14:paraId="21CBDF65" w14:textId="77777777" w:rsidR="0042545A" w:rsidRPr="00C000D3" w:rsidRDefault="0042545A" w:rsidP="0042545A">
            <w:pPr>
              <w:rPr>
                <w:rFonts w:cstheme="minorHAnsi"/>
                <w:sz w:val="20"/>
                <w:szCs w:val="20"/>
              </w:rPr>
            </w:pPr>
            <w:r w:rsidRPr="00C000D3">
              <w:t xml:space="preserve">SI </w:t>
            </w:r>
          </w:p>
        </w:tc>
        <w:tc>
          <w:tcPr>
            <w:tcW w:w="578" w:type="dxa"/>
            <w:gridSpan w:val="2"/>
          </w:tcPr>
          <w:p w14:paraId="2545F707" w14:textId="77777777" w:rsidR="0042545A" w:rsidRPr="00C000D3" w:rsidRDefault="0042545A" w:rsidP="0042545A">
            <w:pPr>
              <w:jc w:val="center"/>
            </w:pPr>
            <w:r w:rsidRPr="00C000D3">
              <w:t>no</w:t>
            </w:r>
          </w:p>
        </w:tc>
        <w:tc>
          <w:tcPr>
            <w:tcW w:w="578" w:type="dxa"/>
            <w:gridSpan w:val="2"/>
          </w:tcPr>
          <w:p w14:paraId="082294C3" w14:textId="77777777" w:rsidR="0042545A" w:rsidRPr="00C000D3" w:rsidRDefault="0042545A" w:rsidP="0042545A">
            <w:pPr>
              <w:rPr>
                <w:rFonts w:cstheme="minorHAnsi"/>
                <w:sz w:val="20"/>
                <w:szCs w:val="20"/>
              </w:rPr>
            </w:pPr>
            <w:r w:rsidRPr="00C000D3">
              <w:t xml:space="preserve">NO </w:t>
            </w:r>
          </w:p>
        </w:tc>
        <w:tc>
          <w:tcPr>
            <w:tcW w:w="571" w:type="dxa"/>
            <w:gridSpan w:val="2"/>
          </w:tcPr>
          <w:p w14:paraId="31B1A411"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06EFEA3F" w14:textId="77777777" w:rsidR="0042545A" w:rsidRPr="00C000D3" w:rsidRDefault="0042545A" w:rsidP="0042545A">
            <w:pPr>
              <w:rPr>
                <w:rFonts w:eastAsia="Calibri" w:cstheme="minorHAnsi"/>
                <w:b/>
                <w:bCs/>
                <w:sz w:val="20"/>
                <w:szCs w:val="20"/>
              </w:rPr>
            </w:pPr>
          </w:p>
        </w:tc>
      </w:tr>
      <w:tr w:rsidR="0042545A" w:rsidRPr="00C000D3" w14:paraId="343886A2" w14:textId="77777777" w:rsidTr="009D19AB">
        <w:tc>
          <w:tcPr>
            <w:tcW w:w="534" w:type="dxa"/>
            <w:tcBorders>
              <w:left w:val="single" w:sz="4" w:space="0" w:color="auto"/>
              <w:right w:val="single" w:sz="4" w:space="0" w:color="auto"/>
            </w:tcBorders>
          </w:tcPr>
          <w:p w14:paraId="63EABC07"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C4B09" w14:textId="77777777" w:rsidR="0042545A" w:rsidRPr="00C000D3" w:rsidRDefault="0042545A" w:rsidP="0042545A">
            <w:pPr>
              <w:jc w:val="both"/>
            </w:pPr>
            <w:r w:rsidRPr="00C000D3">
              <w:t xml:space="preserve">Sono effettuati periodicamente analisi sui mangimi composti destinati ai ruminanti per verificare l’assenza di costituenti di origine animale non autorizzati secondo i metodi di cui all’allegato VI del regolamento (CE) n. 152/2009 </w:t>
            </w:r>
          </w:p>
        </w:tc>
        <w:tc>
          <w:tcPr>
            <w:tcW w:w="474" w:type="dxa"/>
            <w:shd w:val="clear" w:color="auto" w:fill="F2F2F2" w:themeFill="background1" w:themeFillShade="F2"/>
          </w:tcPr>
          <w:p w14:paraId="071760BB"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26E68BD9"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758FDA39"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2AB3A71B"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491E8DF3" w14:textId="77777777" w:rsidR="0042545A" w:rsidRPr="00C000D3" w:rsidRDefault="0042545A" w:rsidP="0042545A">
            <w:pPr>
              <w:rPr>
                <w:rFonts w:eastAsia="Calibri" w:cstheme="minorHAnsi"/>
                <w:b/>
                <w:bCs/>
                <w:sz w:val="20"/>
                <w:szCs w:val="20"/>
              </w:rPr>
            </w:pPr>
          </w:p>
        </w:tc>
      </w:tr>
      <w:tr w:rsidR="0042545A" w:rsidRPr="00C000D3" w14:paraId="26A6C49E" w14:textId="77777777" w:rsidTr="009D19AB">
        <w:tc>
          <w:tcPr>
            <w:tcW w:w="534" w:type="dxa"/>
            <w:tcBorders>
              <w:left w:val="single" w:sz="4" w:space="0" w:color="auto"/>
              <w:right w:val="single" w:sz="4" w:space="0" w:color="auto"/>
            </w:tcBorders>
          </w:tcPr>
          <w:p w14:paraId="7791C925"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2EDE778B" w14:textId="77777777" w:rsidR="0042545A" w:rsidRPr="00C000D3" w:rsidRDefault="0042545A" w:rsidP="0042545A">
            <w:pPr>
              <w:jc w:val="both"/>
            </w:pPr>
            <w:r w:rsidRPr="00C000D3">
              <w:t xml:space="preserve">la frequenza delle analisi dei campioni (determinata in base alla valutazione dei rischi effettuata dall’operatore) è adeguata </w:t>
            </w:r>
          </w:p>
        </w:tc>
        <w:tc>
          <w:tcPr>
            <w:tcW w:w="474" w:type="dxa"/>
          </w:tcPr>
          <w:p w14:paraId="279CE6F0" w14:textId="77777777" w:rsidR="0042545A" w:rsidRPr="00C000D3" w:rsidRDefault="0042545A" w:rsidP="0042545A">
            <w:pPr>
              <w:rPr>
                <w:rFonts w:cstheme="minorHAnsi"/>
                <w:sz w:val="20"/>
                <w:szCs w:val="20"/>
              </w:rPr>
            </w:pPr>
            <w:r w:rsidRPr="00C000D3">
              <w:t xml:space="preserve">SI </w:t>
            </w:r>
          </w:p>
        </w:tc>
        <w:tc>
          <w:tcPr>
            <w:tcW w:w="578" w:type="dxa"/>
            <w:gridSpan w:val="2"/>
          </w:tcPr>
          <w:p w14:paraId="49545E0D" w14:textId="77777777" w:rsidR="0042545A" w:rsidRPr="00C000D3" w:rsidRDefault="0042545A" w:rsidP="0042545A">
            <w:pPr>
              <w:jc w:val="center"/>
            </w:pPr>
            <w:r w:rsidRPr="00C000D3">
              <w:t>no</w:t>
            </w:r>
          </w:p>
        </w:tc>
        <w:tc>
          <w:tcPr>
            <w:tcW w:w="578" w:type="dxa"/>
            <w:gridSpan w:val="2"/>
          </w:tcPr>
          <w:p w14:paraId="44A902E5" w14:textId="77777777" w:rsidR="0042545A" w:rsidRPr="00C000D3" w:rsidRDefault="0042545A" w:rsidP="0042545A">
            <w:pPr>
              <w:rPr>
                <w:rFonts w:cstheme="minorHAnsi"/>
                <w:sz w:val="20"/>
                <w:szCs w:val="20"/>
              </w:rPr>
            </w:pPr>
            <w:r w:rsidRPr="00C000D3">
              <w:t xml:space="preserve">NO </w:t>
            </w:r>
          </w:p>
        </w:tc>
        <w:tc>
          <w:tcPr>
            <w:tcW w:w="571" w:type="dxa"/>
            <w:gridSpan w:val="2"/>
          </w:tcPr>
          <w:p w14:paraId="22E0F3CB"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2AF57C1A" w14:textId="77777777" w:rsidR="0042545A" w:rsidRPr="00C000D3" w:rsidRDefault="0042545A" w:rsidP="0042545A">
            <w:pPr>
              <w:rPr>
                <w:rFonts w:eastAsia="Calibri" w:cstheme="minorHAnsi"/>
                <w:b/>
                <w:bCs/>
                <w:sz w:val="20"/>
                <w:szCs w:val="20"/>
              </w:rPr>
            </w:pPr>
          </w:p>
        </w:tc>
      </w:tr>
      <w:tr w:rsidR="0042545A" w:rsidRPr="00C000D3" w14:paraId="038B5168" w14:textId="77777777" w:rsidTr="009D19AB">
        <w:tc>
          <w:tcPr>
            <w:tcW w:w="534" w:type="dxa"/>
            <w:tcBorders>
              <w:left w:val="single" w:sz="4" w:space="0" w:color="auto"/>
              <w:right w:val="single" w:sz="4" w:space="0" w:color="auto"/>
            </w:tcBorders>
          </w:tcPr>
          <w:p w14:paraId="66D1ACB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B3DED" w14:textId="77777777" w:rsidR="0042545A" w:rsidRPr="00C000D3" w:rsidRDefault="0042545A" w:rsidP="0042545A">
            <w:pPr>
              <w:jc w:val="both"/>
            </w:pPr>
            <w:r w:rsidRPr="00C000D3">
              <w:t>I risultati di tali analisi sono tenuti a disposizione dell’AC per almeno cinque anni</w:t>
            </w:r>
          </w:p>
        </w:tc>
        <w:tc>
          <w:tcPr>
            <w:tcW w:w="474" w:type="dxa"/>
            <w:shd w:val="clear" w:color="auto" w:fill="F2F2F2" w:themeFill="background1" w:themeFillShade="F2"/>
          </w:tcPr>
          <w:p w14:paraId="39E359FB"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61FFC474"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2C2080EA"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75FE64A0"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3B67433D" w14:textId="77777777" w:rsidR="0042545A" w:rsidRPr="00C000D3" w:rsidRDefault="0042545A" w:rsidP="0042545A">
            <w:pPr>
              <w:rPr>
                <w:rFonts w:eastAsia="Calibri" w:cstheme="minorHAnsi"/>
                <w:b/>
                <w:bCs/>
                <w:sz w:val="20"/>
                <w:szCs w:val="20"/>
              </w:rPr>
            </w:pPr>
          </w:p>
        </w:tc>
      </w:tr>
      <w:tr w:rsidR="0042545A" w:rsidRPr="00C000D3" w14:paraId="1084F6EA" w14:textId="77777777" w:rsidTr="009D19AB">
        <w:tc>
          <w:tcPr>
            <w:tcW w:w="534" w:type="dxa"/>
            <w:tcBorders>
              <w:left w:val="single" w:sz="4" w:space="0" w:color="auto"/>
              <w:right w:val="single" w:sz="4" w:space="0" w:color="auto"/>
            </w:tcBorders>
          </w:tcPr>
          <w:p w14:paraId="12BEB8E2"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39C76F1F" w14:textId="77777777" w:rsidR="0042545A" w:rsidRPr="00C000D3" w:rsidRDefault="0042545A" w:rsidP="0042545A">
            <w:pPr>
              <w:jc w:val="both"/>
            </w:pPr>
            <w:r w:rsidRPr="00C000D3">
              <w:t xml:space="preserve">Esiste una valida procedura documentata di pulizia utile per evitare contaminazioni incrociate che consenta l’uso delle attrezzature e i siti di stoccaggio anche per i mangimi per le specie/categorie per le quali l’uso dei prodotti in deroga non è consentito </w:t>
            </w:r>
          </w:p>
        </w:tc>
        <w:tc>
          <w:tcPr>
            <w:tcW w:w="474" w:type="dxa"/>
          </w:tcPr>
          <w:p w14:paraId="32FEDADE" w14:textId="77777777" w:rsidR="0042545A" w:rsidRPr="00C000D3" w:rsidRDefault="0042545A" w:rsidP="0042545A">
            <w:pPr>
              <w:rPr>
                <w:rFonts w:cstheme="minorHAnsi"/>
                <w:sz w:val="20"/>
                <w:szCs w:val="20"/>
              </w:rPr>
            </w:pPr>
            <w:r w:rsidRPr="00C000D3">
              <w:t xml:space="preserve">SI </w:t>
            </w:r>
          </w:p>
        </w:tc>
        <w:tc>
          <w:tcPr>
            <w:tcW w:w="578" w:type="dxa"/>
            <w:gridSpan w:val="2"/>
          </w:tcPr>
          <w:p w14:paraId="761F51FC" w14:textId="77777777" w:rsidR="0042545A" w:rsidRPr="00C000D3" w:rsidRDefault="0042545A" w:rsidP="0042545A">
            <w:pPr>
              <w:jc w:val="center"/>
            </w:pPr>
            <w:r w:rsidRPr="00C000D3">
              <w:t>no</w:t>
            </w:r>
          </w:p>
        </w:tc>
        <w:tc>
          <w:tcPr>
            <w:tcW w:w="578" w:type="dxa"/>
            <w:gridSpan w:val="2"/>
          </w:tcPr>
          <w:p w14:paraId="2A991A7F" w14:textId="77777777" w:rsidR="0042545A" w:rsidRPr="00C000D3" w:rsidRDefault="0042545A" w:rsidP="0042545A">
            <w:pPr>
              <w:rPr>
                <w:rFonts w:cstheme="minorHAnsi"/>
                <w:sz w:val="20"/>
                <w:szCs w:val="20"/>
              </w:rPr>
            </w:pPr>
            <w:r w:rsidRPr="00C000D3">
              <w:t xml:space="preserve">NO </w:t>
            </w:r>
          </w:p>
        </w:tc>
        <w:tc>
          <w:tcPr>
            <w:tcW w:w="571" w:type="dxa"/>
            <w:gridSpan w:val="2"/>
          </w:tcPr>
          <w:p w14:paraId="4E9A4DFB"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10AE79D7" w14:textId="77777777" w:rsidR="0042545A" w:rsidRPr="00C000D3" w:rsidRDefault="0042545A" w:rsidP="0042545A">
            <w:pPr>
              <w:rPr>
                <w:rFonts w:eastAsia="Calibri" w:cstheme="minorHAnsi"/>
                <w:b/>
                <w:bCs/>
                <w:sz w:val="20"/>
                <w:szCs w:val="20"/>
              </w:rPr>
            </w:pPr>
          </w:p>
        </w:tc>
      </w:tr>
      <w:tr w:rsidR="0042545A" w:rsidRPr="00C000D3" w14:paraId="6A0D19D4" w14:textId="77777777" w:rsidTr="009D19AB">
        <w:tc>
          <w:tcPr>
            <w:tcW w:w="534" w:type="dxa"/>
            <w:tcBorders>
              <w:left w:val="single" w:sz="4" w:space="0" w:color="auto"/>
              <w:right w:val="single" w:sz="4" w:space="0" w:color="auto"/>
            </w:tcBorders>
          </w:tcPr>
          <w:p w14:paraId="58011F4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192648" w14:textId="77777777" w:rsidR="0042545A" w:rsidRPr="00C000D3" w:rsidRDefault="0042545A" w:rsidP="0042545A">
            <w:pPr>
              <w:jc w:val="both"/>
            </w:pPr>
            <w:r w:rsidRPr="00C000D3">
              <w:t>Tale procedura è approvata dall’ AC</w:t>
            </w:r>
          </w:p>
        </w:tc>
        <w:tc>
          <w:tcPr>
            <w:tcW w:w="474" w:type="dxa"/>
            <w:shd w:val="clear" w:color="auto" w:fill="F2F2F2" w:themeFill="background1" w:themeFillShade="F2"/>
          </w:tcPr>
          <w:p w14:paraId="65DE62EF"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1F864F4E"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7E9D2D10"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6ED6B4D2"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3DE3DFCA" w14:textId="77777777" w:rsidR="0042545A" w:rsidRPr="00C000D3" w:rsidRDefault="0042545A" w:rsidP="0042545A">
            <w:pPr>
              <w:rPr>
                <w:rFonts w:eastAsia="Calibri" w:cstheme="minorHAnsi"/>
                <w:b/>
                <w:bCs/>
                <w:sz w:val="20"/>
                <w:szCs w:val="20"/>
              </w:rPr>
            </w:pPr>
          </w:p>
        </w:tc>
      </w:tr>
      <w:tr w:rsidR="0042545A" w:rsidRPr="00C000D3" w14:paraId="5959D8EA" w14:textId="77777777" w:rsidTr="009D19AB">
        <w:tc>
          <w:tcPr>
            <w:tcW w:w="534" w:type="dxa"/>
            <w:tcBorders>
              <w:left w:val="single" w:sz="4" w:space="0" w:color="auto"/>
              <w:right w:val="single" w:sz="4" w:space="0" w:color="auto"/>
            </w:tcBorders>
          </w:tcPr>
          <w:p w14:paraId="13A4C4DE"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33212CE0" w14:textId="77777777" w:rsidR="0042545A" w:rsidRPr="00C000D3" w:rsidRDefault="0042545A" w:rsidP="0042545A">
            <w:pPr>
              <w:jc w:val="both"/>
            </w:pPr>
            <w:r w:rsidRPr="00C000D3">
              <w:t>Tale procedura è validata mediante esami analitici specifici</w:t>
            </w:r>
          </w:p>
        </w:tc>
        <w:tc>
          <w:tcPr>
            <w:tcW w:w="474" w:type="dxa"/>
          </w:tcPr>
          <w:p w14:paraId="1AC35802" w14:textId="77777777" w:rsidR="0042545A" w:rsidRPr="00C000D3" w:rsidRDefault="0042545A" w:rsidP="0042545A">
            <w:pPr>
              <w:rPr>
                <w:rFonts w:cstheme="minorHAnsi"/>
                <w:sz w:val="20"/>
                <w:szCs w:val="20"/>
              </w:rPr>
            </w:pPr>
            <w:r w:rsidRPr="00C000D3">
              <w:t xml:space="preserve">SI </w:t>
            </w:r>
          </w:p>
        </w:tc>
        <w:tc>
          <w:tcPr>
            <w:tcW w:w="578" w:type="dxa"/>
            <w:gridSpan w:val="2"/>
          </w:tcPr>
          <w:p w14:paraId="5313F4E8" w14:textId="77777777" w:rsidR="0042545A" w:rsidRPr="00C000D3" w:rsidRDefault="0042545A" w:rsidP="0042545A">
            <w:pPr>
              <w:jc w:val="center"/>
            </w:pPr>
            <w:r w:rsidRPr="00C000D3">
              <w:t>no</w:t>
            </w:r>
          </w:p>
        </w:tc>
        <w:tc>
          <w:tcPr>
            <w:tcW w:w="578" w:type="dxa"/>
            <w:gridSpan w:val="2"/>
          </w:tcPr>
          <w:p w14:paraId="3FA73A41" w14:textId="77777777" w:rsidR="0042545A" w:rsidRPr="00C000D3" w:rsidRDefault="0042545A" w:rsidP="0042545A">
            <w:pPr>
              <w:rPr>
                <w:rFonts w:cstheme="minorHAnsi"/>
                <w:sz w:val="20"/>
                <w:szCs w:val="20"/>
              </w:rPr>
            </w:pPr>
            <w:r w:rsidRPr="00C000D3">
              <w:t xml:space="preserve">NO </w:t>
            </w:r>
          </w:p>
        </w:tc>
        <w:tc>
          <w:tcPr>
            <w:tcW w:w="571" w:type="dxa"/>
            <w:gridSpan w:val="2"/>
          </w:tcPr>
          <w:p w14:paraId="0D729E84"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0137EBB3" w14:textId="77777777" w:rsidR="0042545A" w:rsidRPr="00C000D3" w:rsidRDefault="0042545A" w:rsidP="0042545A">
            <w:pPr>
              <w:rPr>
                <w:rFonts w:eastAsia="Calibri" w:cstheme="minorHAnsi"/>
                <w:b/>
                <w:bCs/>
                <w:sz w:val="20"/>
                <w:szCs w:val="20"/>
              </w:rPr>
            </w:pPr>
          </w:p>
        </w:tc>
      </w:tr>
      <w:tr w:rsidR="0042545A" w:rsidRPr="00C000D3" w14:paraId="7481FC26" w14:textId="77777777" w:rsidTr="009D19AB">
        <w:tc>
          <w:tcPr>
            <w:tcW w:w="534" w:type="dxa"/>
            <w:tcBorders>
              <w:left w:val="single" w:sz="4" w:space="0" w:color="auto"/>
              <w:right w:val="single" w:sz="4" w:space="0" w:color="auto"/>
            </w:tcBorders>
          </w:tcPr>
          <w:p w14:paraId="66E36D4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389FE" w14:textId="77777777" w:rsidR="0042545A" w:rsidRPr="00C000D3" w:rsidRDefault="0042545A" w:rsidP="0042545A">
            <w:pPr>
              <w:jc w:val="both"/>
            </w:pPr>
            <w:r w:rsidRPr="00C000D3">
              <w:t>è tenuta a disposizione dell’AC per almeno due anni una registrazione documentata di tale procedura.</w:t>
            </w:r>
          </w:p>
        </w:tc>
        <w:tc>
          <w:tcPr>
            <w:tcW w:w="474" w:type="dxa"/>
            <w:shd w:val="clear" w:color="auto" w:fill="F2F2F2" w:themeFill="background1" w:themeFillShade="F2"/>
          </w:tcPr>
          <w:p w14:paraId="5D31A944"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5537874B"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4E4E302C"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289ADF5A"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58775197" w14:textId="77777777" w:rsidR="0042545A" w:rsidRPr="00C000D3" w:rsidRDefault="0042545A" w:rsidP="0042545A">
            <w:pPr>
              <w:rPr>
                <w:rFonts w:eastAsia="Calibri" w:cstheme="minorHAnsi"/>
                <w:b/>
                <w:bCs/>
                <w:sz w:val="20"/>
                <w:szCs w:val="20"/>
              </w:rPr>
            </w:pPr>
          </w:p>
        </w:tc>
      </w:tr>
      <w:tr w:rsidR="0042545A" w:rsidRPr="00265D24" w14:paraId="6548D8B1" w14:textId="77777777" w:rsidTr="009D19AB">
        <w:tc>
          <w:tcPr>
            <w:tcW w:w="534" w:type="dxa"/>
            <w:tcBorders>
              <w:left w:val="single" w:sz="4" w:space="0" w:color="auto"/>
              <w:right w:val="single" w:sz="4" w:space="0" w:color="auto"/>
            </w:tcBorders>
          </w:tcPr>
          <w:p w14:paraId="39B32608"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28C6CDDC" w14:textId="77777777" w:rsidR="0042545A" w:rsidRPr="00C000D3" w:rsidRDefault="0042545A" w:rsidP="0042545A">
            <w:pPr>
              <w:jc w:val="both"/>
            </w:pPr>
            <w:r w:rsidRPr="00C000D3">
              <w:t xml:space="preserve">Sui documenti commerciale o sul certificato sanitario di cui all'articolo 21, paragrafo 2, del regolamento (CE) n. 1069/2009, secondo il caso, nonché sull'etichetta sono indicate le diciture richiesta dal regolamento (CE) n 999/2001 e </w:t>
            </w:r>
            <w:proofErr w:type="spellStart"/>
            <w:r w:rsidRPr="00C000D3">
              <w:t>s.m.i.</w:t>
            </w:r>
            <w:proofErr w:type="spellEnd"/>
          </w:p>
        </w:tc>
        <w:tc>
          <w:tcPr>
            <w:tcW w:w="474" w:type="dxa"/>
          </w:tcPr>
          <w:p w14:paraId="6DD4394D" w14:textId="77777777" w:rsidR="0042545A" w:rsidRPr="00C000D3" w:rsidRDefault="0042545A" w:rsidP="0042545A">
            <w:pPr>
              <w:rPr>
                <w:rFonts w:cstheme="minorHAnsi"/>
                <w:sz w:val="20"/>
                <w:szCs w:val="20"/>
              </w:rPr>
            </w:pPr>
            <w:r w:rsidRPr="00C000D3">
              <w:t xml:space="preserve">SI </w:t>
            </w:r>
          </w:p>
        </w:tc>
        <w:tc>
          <w:tcPr>
            <w:tcW w:w="578" w:type="dxa"/>
            <w:gridSpan w:val="2"/>
          </w:tcPr>
          <w:p w14:paraId="01A72AA6" w14:textId="77777777" w:rsidR="0042545A" w:rsidRPr="00C000D3" w:rsidRDefault="0042545A" w:rsidP="0042545A">
            <w:pPr>
              <w:jc w:val="center"/>
            </w:pPr>
            <w:r w:rsidRPr="00C000D3">
              <w:t>no</w:t>
            </w:r>
          </w:p>
        </w:tc>
        <w:tc>
          <w:tcPr>
            <w:tcW w:w="578" w:type="dxa"/>
            <w:gridSpan w:val="2"/>
          </w:tcPr>
          <w:p w14:paraId="051BD689" w14:textId="77777777" w:rsidR="0042545A" w:rsidRPr="00C000D3" w:rsidRDefault="0042545A" w:rsidP="0042545A">
            <w:pPr>
              <w:rPr>
                <w:rFonts w:cstheme="minorHAnsi"/>
                <w:sz w:val="20"/>
                <w:szCs w:val="20"/>
              </w:rPr>
            </w:pPr>
            <w:r w:rsidRPr="00C000D3">
              <w:t xml:space="preserve">NO </w:t>
            </w:r>
          </w:p>
        </w:tc>
        <w:tc>
          <w:tcPr>
            <w:tcW w:w="571" w:type="dxa"/>
            <w:gridSpan w:val="2"/>
          </w:tcPr>
          <w:p w14:paraId="1801EA0A" w14:textId="77777777" w:rsidR="0042545A" w:rsidRPr="00265D24"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1C7C3D50" w14:textId="77777777" w:rsidR="0042545A" w:rsidRPr="00265D24" w:rsidRDefault="0042545A" w:rsidP="0042545A">
            <w:pPr>
              <w:rPr>
                <w:rFonts w:eastAsia="Calibri" w:cstheme="minorHAnsi"/>
                <w:b/>
                <w:bCs/>
                <w:sz w:val="20"/>
                <w:szCs w:val="20"/>
              </w:rPr>
            </w:pPr>
          </w:p>
        </w:tc>
      </w:tr>
    </w:tbl>
    <w:p w14:paraId="72CA5320" w14:textId="77777777" w:rsidR="008D7CBA" w:rsidRPr="00800052" w:rsidRDefault="008D7CBA" w:rsidP="00C000D3">
      <w:pPr>
        <w:rPr>
          <w:rFonts w:eastAsia="Calibri" w:cstheme="minorHAnsi"/>
          <w:b/>
          <w:bCs/>
          <w:sz w:val="20"/>
          <w:szCs w:val="20"/>
          <w:lang w:val="it-IT"/>
        </w:rPr>
      </w:pPr>
      <w:bookmarkStart w:id="3" w:name="_GoBack"/>
      <w:bookmarkEnd w:id="2"/>
      <w:bookmarkEnd w:id="3"/>
    </w:p>
    <w:sectPr w:rsidR="008D7CBA" w:rsidRPr="00800052">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FB5EC" w14:textId="77777777" w:rsidR="0065222E" w:rsidRDefault="0065222E" w:rsidP="003C0B87">
      <w:pPr>
        <w:spacing w:after="0" w:line="240" w:lineRule="auto"/>
      </w:pPr>
      <w:r>
        <w:separator/>
      </w:r>
    </w:p>
  </w:endnote>
  <w:endnote w:type="continuationSeparator" w:id="0">
    <w:p w14:paraId="3DA5DD5C" w14:textId="77777777" w:rsidR="0065222E" w:rsidRDefault="0065222E"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2B3A3" w14:textId="77777777" w:rsidR="0065222E" w:rsidRDefault="0065222E" w:rsidP="003C0B87">
      <w:pPr>
        <w:spacing w:after="0" w:line="240" w:lineRule="auto"/>
      </w:pPr>
      <w:r>
        <w:separator/>
      </w:r>
    </w:p>
  </w:footnote>
  <w:footnote w:type="continuationSeparator" w:id="0">
    <w:p w14:paraId="7B20AD72" w14:textId="77777777" w:rsidR="0065222E" w:rsidRDefault="0065222E" w:rsidP="003C0B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821"/>
    <w:multiLevelType w:val="hybridMultilevel"/>
    <w:tmpl w:val="DDE64222"/>
    <w:lvl w:ilvl="0" w:tplc="79FAF2D8">
      <w:start w:val="1"/>
      <w:numFmt w:val="decimal"/>
      <w:lvlText w:val="9.%1"/>
      <w:lvlJc w:val="right"/>
      <w:pPr>
        <w:ind w:left="108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E47E96"/>
    <w:multiLevelType w:val="hybridMultilevel"/>
    <w:tmpl w:val="2A6E3472"/>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928760B"/>
    <w:multiLevelType w:val="hybridMultilevel"/>
    <w:tmpl w:val="2580FC66"/>
    <w:lvl w:ilvl="0" w:tplc="E8F6E6A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5506595"/>
    <w:multiLevelType w:val="hybridMultilevel"/>
    <w:tmpl w:val="17267F58"/>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93B2F67"/>
    <w:multiLevelType w:val="hybridMultilevel"/>
    <w:tmpl w:val="A04CEA8A"/>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8C471D5"/>
    <w:multiLevelType w:val="hybridMultilevel"/>
    <w:tmpl w:val="D8EC6E56"/>
    <w:lvl w:ilvl="0" w:tplc="23B662FC">
      <w:start w:val="1"/>
      <w:numFmt w:val="decimal"/>
      <w:lvlText w:val="7.%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3A1A2800"/>
    <w:multiLevelType w:val="hybridMultilevel"/>
    <w:tmpl w:val="6810A640"/>
    <w:lvl w:ilvl="0" w:tplc="E8F6E6A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B5D14EE"/>
    <w:multiLevelType w:val="hybridMultilevel"/>
    <w:tmpl w:val="0844796C"/>
    <w:lvl w:ilvl="0" w:tplc="E92CBA1E">
      <w:start w:val="1"/>
      <w:numFmt w:val="decimal"/>
      <w:lvlText w:val="3.%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3F113538"/>
    <w:multiLevelType w:val="hybridMultilevel"/>
    <w:tmpl w:val="C9788C14"/>
    <w:lvl w:ilvl="0" w:tplc="575E3E58">
      <w:start w:val="1"/>
      <w:numFmt w:val="decimal"/>
      <w:lvlText w:val="6.%1"/>
      <w:lvlJc w:val="right"/>
      <w:pPr>
        <w:ind w:left="459" w:hanging="360"/>
      </w:pPr>
      <w:rPr>
        <w:rFonts w:hint="default"/>
        <w:b w:val="0"/>
        <w:bCs w:val="0"/>
      </w:rPr>
    </w:lvl>
    <w:lvl w:ilvl="1" w:tplc="04100019">
      <w:start w:val="1"/>
      <w:numFmt w:val="lowerLetter"/>
      <w:lvlText w:val="%2."/>
      <w:lvlJc w:val="left"/>
      <w:pPr>
        <w:ind w:left="819" w:hanging="360"/>
      </w:pPr>
    </w:lvl>
    <w:lvl w:ilvl="2" w:tplc="0410001B" w:tentative="1">
      <w:start w:val="1"/>
      <w:numFmt w:val="lowerRoman"/>
      <w:lvlText w:val="%3."/>
      <w:lvlJc w:val="right"/>
      <w:pPr>
        <w:ind w:left="1539" w:hanging="180"/>
      </w:pPr>
    </w:lvl>
    <w:lvl w:ilvl="3" w:tplc="0410000F" w:tentative="1">
      <w:start w:val="1"/>
      <w:numFmt w:val="decimal"/>
      <w:lvlText w:val="%4."/>
      <w:lvlJc w:val="left"/>
      <w:pPr>
        <w:ind w:left="2259" w:hanging="360"/>
      </w:pPr>
    </w:lvl>
    <w:lvl w:ilvl="4" w:tplc="04100019" w:tentative="1">
      <w:start w:val="1"/>
      <w:numFmt w:val="lowerLetter"/>
      <w:lvlText w:val="%5."/>
      <w:lvlJc w:val="left"/>
      <w:pPr>
        <w:ind w:left="2979" w:hanging="360"/>
      </w:pPr>
    </w:lvl>
    <w:lvl w:ilvl="5" w:tplc="0410001B" w:tentative="1">
      <w:start w:val="1"/>
      <w:numFmt w:val="lowerRoman"/>
      <w:lvlText w:val="%6."/>
      <w:lvlJc w:val="right"/>
      <w:pPr>
        <w:ind w:left="3699" w:hanging="180"/>
      </w:pPr>
    </w:lvl>
    <w:lvl w:ilvl="6" w:tplc="0410000F" w:tentative="1">
      <w:start w:val="1"/>
      <w:numFmt w:val="decimal"/>
      <w:lvlText w:val="%7."/>
      <w:lvlJc w:val="left"/>
      <w:pPr>
        <w:ind w:left="4419" w:hanging="360"/>
      </w:pPr>
    </w:lvl>
    <w:lvl w:ilvl="7" w:tplc="04100019" w:tentative="1">
      <w:start w:val="1"/>
      <w:numFmt w:val="lowerLetter"/>
      <w:lvlText w:val="%8."/>
      <w:lvlJc w:val="left"/>
      <w:pPr>
        <w:ind w:left="5139" w:hanging="360"/>
      </w:pPr>
    </w:lvl>
    <w:lvl w:ilvl="8" w:tplc="0410001B" w:tentative="1">
      <w:start w:val="1"/>
      <w:numFmt w:val="lowerRoman"/>
      <w:lvlText w:val="%9."/>
      <w:lvlJc w:val="right"/>
      <w:pPr>
        <w:ind w:left="5859" w:hanging="180"/>
      </w:pPr>
    </w:lvl>
  </w:abstractNum>
  <w:abstractNum w:abstractNumId="9" w15:restartNumberingAfterBreak="0">
    <w:nsid w:val="41872C8E"/>
    <w:multiLevelType w:val="hybridMultilevel"/>
    <w:tmpl w:val="D8A02D0C"/>
    <w:lvl w:ilvl="0" w:tplc="E8F6E6A8">
      <w:numFmt w:val="bullet"/>
      <w:lvlText w:val="-"/>
      <w:lvlJc w:val="left"/>
      <w:pPr>
        <w:ind w:left="360" w:hanging="360"/>
      </w:pPr>
      <w:rPr>
        <w:rFonts w:ascii="Times New Roman" w:eastAsia="Times New Roman" w:hAnsi="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2C40E0A"/>
    <w:multiLevelType w:val="hybridMultilevel"/>
    <w:tmpl w:val="4FFC0F88"/>
    <w:lvl w:ilvl="0" w:tplc="10028530">
      <w:start w:val="1"/>
      <w:numFmt w:val="decimal"/>
      <w:lvlText w:val="2.%1"/>
      <w:lvlJc w:val="center"/>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45661086"/>
    <w:multiLevelType w:val="hybridMultilevel"/>
    <w:tmpl w:val="64A8D61A"/>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83718DE"/>
    <w:multiLevelType w:val="hybridMultilevel"/>
    <w:tmpl w:val="406CE51E"/>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27E5369"/>
    <w:multiLevelType w:val="hybridMultilevel"/>
    <w:tmpl w:val="6A78FDE0"/>
    <w:lvl w:ilvl="0" w:tplc="E8F6E6A8">
      <w:numFmt w:val="bullet"/>
      <w:lvlText w:val="-"/>
      <w:lvlJc w:val="left"/>
      <w:pPr>
        <w:ind w:left="360" w:hanging="360"/>
      </w:pPr>
      <w:rPr>
        <w:rFonts w:ascii="Times New Roman" w:eastAsia="Times New Roman" w:hAnsi="Times New Roman" w:hint="default"/>
      </w:rPr>
    </w:lvl>
    <w:lvl w:ilvl="1" w:tplc="E8F6E6A8">
      <w:numFmt w:val="bullet"/>
      <w:lvlText w:val="-"/>
      <w:lvlJc w:val="left"/>
      <w:pPr>
        <w:ind w:left="1080" w:hanging="360"/>
      </w:pPr>
      <w:rPr>
        <w:rFonts w:ascii="Times New Roman" w:eastAsia="Times New Roman" w:hAnsi="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663D0A83"/>
    <w:multiLevelType w:val="hybridMultilevel"/>
    <w:tmpl w:val="F4505624"/>
    <w:lvl w:ilvl="0" w:tplc="77D0CD7E">
      <w:start w:val="1"/>
      <w:numFmt w:val="decimal"/>
      <w:lvlText w:val="8.%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6AC25F27"/>
    <w:multiLevelType w:val="hybridMultilevel"/>
    <w:tmpl w:val="C5921888"/>
    <w:lvl w:ilvl="0" w:tplc="A7FE23C6">
      <w:start w:val="1"/>
      <w:numFmt w:val="decimal"/>
      <w:lvlText w:val="6.%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6EA21DA9"/>
    <w:multiLevelType w:val="hybridMultilevel"/>
    <w:tmpl w:val="1200F98C"/>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F3D42CE"/>
    <w:multiLevelType w:val="hybridMultilevel"/>
    <w:tmpl w:val="BA724682"/>
    <w:lvl w:ilvl="0" w:tplc="B78E4E50">
      <w:start w:val="1"/>
      <w:numFmt w:val="decimal"/>
      <w:lvlText w:val="1.%1"/>
      <w:lvlJc w:val="righ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8" w15:restartNumberingAfterBreak="0">
    <w:nsid w:val="79A46306"/>
    <w:multiLevelType w:val="hybridMultilevel"/>
    <w:tmpl w:val="9DCE880A"/>
    <w:lvl w:ilvl="0" w:tplc="68FC09EA">
      <w:start w:val="1"/>
      <w:numFmt w:val="decimal"/>
      <w:lvlText w:val="4.%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7F117A9C"/>
    <w:multiLevelType w:val="hybridMultilevel"/>
    <w:tmpl w:val="C882DDCE"/>
    <w:lvl w:ilvl="0" w:tplc="9B96472C">
      <w:start w:val="1"/>
      <w:numFmt w:val="decimal"/>
      <w:lvlText w:val="5.%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3"/>
  </w:num>
  <w:num w:numId="2">
    <w:abstractNumId w:val="0"/>
  </w:num>
  <w:num w:numId="3">
    <w:abstractNumId w:val="8"/>
  </w:num>
  <w:num w:numId="4">
    <w:abstractNumId w:val="2"/>
  </w:num>
  <w:num w:numId="5">
    <w:abstractNumId w:val="17"/>
  </w:num>
  <w:num w:numId="6">
    <w:abstractNumId w:val="3"/>
  </w:num>
  <w:num w:numId="7">
    <w:abstractNumId w:val="1"/>
  </w:num>
  <w:num w:numId="8">
    <w:abstractNumId w:val="12"/>
  </w:num>
  <w:num w:numId="9">
    <w:abstractNumId w:val="4"/>
  </w:num>
  <w:num w:numId="10">
    <w:abstractNumId w:val="16"/>
  </w:num>
  <w:num w:numId="11">
    <w:abstractNumId w:val="11"/>
  </w:num>
  <w:num w:numId="12">
    <w:abstractNumId w:val="6"/>
  </w:num>
  <w:num w:numId="13">
    <w:abstractNumId w:val="9"/>
  </w:num>
  <w:num w:numId="14">
    <w:abstractNumId w:val="10"/>
  </w:num>
  <w:num w:numId="15">
    <w:abstractNumId w:val="7"/>
  </w:num>
  <w:num w:numId="16">
    <w:abstractNumId w:val="18"/>
  </w:num>
  <w:num w:numId="17">
    <w:abstractNumId w:val="19"/>
  </w:num>
  <w:num w:numId="18">
    <w:abstractNumId w:val="15"/>
  </w:num>
  <w:num w:numId="19">
    <w:abstractNumId w:val="5"/>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587"/>
    <w:rsid w:val="00003863"/>
    <w:rsid w:val="000077E0"/>
    <w:rsid w:val="000311D7"/>
    <w:rsid w:val="00035EB8"/>
    <w:rsid w:val="00037D5A"/>
    <w:rsid w:val="000412AD"/>
    <w:rsid w:val="00043A20"/>
    <w:rsid w:val="000511CC"/>
    <w:rsid w:val="00065A4D"/>
    <w:rsid w:val="0007431F"/>
    <w:rsid w:val="000840E8"/>
    <w:rsid w:val="00087E9C"/>
    <w:rsid w:val="000A7167"/>
    <w:rsid w:val="000B0E73"/>
    <w:rsid w:val="000B5D53"/>
    <w:rsid w:val="000B60EB"/>
    <w:rsid w:val="000B72D1"/>
    <w:rsid w:val="000C448E"/>
    <w:rsid w:val="000D2209"/>
    <w:rsid w:val="000E58A6"/>
    <w:rsid w:val="000F30A3"/>
    <w:rsid w:val="0011661D"/>
    <w:rsid w:val="001239F0"/>
    <w:rsid w:val="00125C14"/>
    <w:rsid w:val="001337AC"/>
    <w:rsid w:val="00145B22"/>
    <w:rsid w:val="00151F40"/>
    <w:rsid w:val="00157DC3"/>
    <w:rsid w:val="00160028"/>
    <w:rsid w:val="00166AA5"/>
    <w:rsid w:val="00170644"/>
    <w:rsid w:val="00185CB9"/>
    <w:rsid w:val="00191544"/>
    <w:rsid w:val="0019717C"/>
    <w:rsid w:val="001A377E"/>
    <w:rsid w:val="001B2C4C"/>
    <w:rsid w:val="001B4B13"/>
    <w:rsid w:val="001D1F30"/>
    <w:rsid w:val="001D591E"/>
    <w:rsid w:val="001E049A"/>
    <w:rsid w:val="001E608A"/>
    <w:rsid w:val="001F0723"/>
    <w:rsid w:val="00200840"/>
    <w:rsid w:val="00207948"/>
    <w:rsid w:val="0021175B"/>
    <w:rsid w:val="00221ACA"/>
    <w:rsid w:val="00243446"/>
    <w:rsid w:val="0024489B"/>
    <w:rsid w:val="00261C50"/>
    <w:rsid w:val="00265D24"/>
    <w:rsid w:val="00275D93"/>
    <w:rsid w:val="0028397D"/>
    <w:rsid w:val="002853B7"/>
    <w:rsid w:val="002871D7"/>
    <w:rsid w:val="00290381"/>
    <w:rsid w:val="0029489D"/>
    <w:rsid w:val="00296082"/>
    <w:rsid w:val="0029640D"/>
    <w:rsid w:val="002A22A1"/>
    <w:rsid w:val="002B327A"/>
    <w:rsid w:val="002B6A8D"/>
    <w:rsid w:val="002B7E26"/>
    <w:rsid w:val="002C1A1B"/>
    <w:rsid w:val="002D237B"/>
    <w:rsid w:val="002E3898"/>
    <w:rsid w:val="002F0C72"/>
    <w:rsid w:val="002F1F0D"/>
    <w:rsid w:val="00305813"/>
    <w:rsid w:val="00306FED"/>
    <w:rsid w:val="003260AA"/>
    <w:rsid w:val="00327C49"/>
    <w:rsid w:val="00334024"/>
    <w:rsid w:val="00337E79"/>
    <w:rsid w:val="0034012E"/>
    <w:rsid w:val="0034118C"/>
    <w:rsid w:val="00342C64"/>
    <w:rsid w:val="0034326B"/>
    <w:rsid w:val="0034609B"/>
    <w:rsid w:val="00351133"/>
    <w:rsid w:val="00355C01"/>
    <w:rsid w:val="0036399A"/>
    <w:rsid w:val="003648B3"/>
    <w:rsid w:val="00377758"/>
    <w:rsid w:val="00380DD7"/>
    <w:rsid w:val="003815FF"/>
    <w:rsid w:val="00395DC1"/>
    <w:rsid w:val="003A2640"/>
    <w:rsid w:val="003C0B87"/>
    <w:rsid w:val="003D1D67"/>
    <w:rsid w:val="003D2C27"/>
    <w:rsid w:val="003D4200"/>
    <w:rsid w:val="003D505F"/>
    <w:rsid w:val="003D7DA4"/>
    <w:rsid w:val="003F4EA0"/>
    <w:rsid w:val="003F6D03"/>
    <w:rsid w:val="003F7B9E"/>
    <w:rsid w:val="0040203B"/>
    <w:rsid w:val="00415255"/>
    <w:rsid w:val="0042545A"/>
    <w:rsid w:val="004311AB"/>
    <w:rsid w:val="004444F5"/>
    <w:rsid w:val="00451C1E"/>
    <w:rsid w:val="00452C26"/>
    <w:rsid w:val="004613F6"/>
    <w:rsid w:val="004651E4"/>
    <w:rsid w:val="004912AB"/>
    <w:rsid w:val="0049638B"/>
    <w:rsid w:val="004A1358"/>
    <w:rsid w:val="004C683F"/>
    <w:rsid w:val="004D0D94"/>
    <w:rsid w:val="00502739"/>
    <w:rsid w:val="0050279B"/>
    <w:rsid w:val="005124C0"/>
    <w:rsid w:val="00520E1E"/>
    <w:rsid w:val="00524FC3"/>
    <w:rsid w:val="005328B9"/>
    <w:rsid w:val="005437B7"/>
    <w:rsid w:val="00551E55"/>
    <w:rsid w:val="005752EA"/>
    <w:rsid w:val="00583B41"/>
    <w:rsid w:val="005949DC"/>
    <w:rsid w:val="00594FC1"/>
    <w:rsid w:val="005A25FC"/>
    <w:rsid w:val="005A621E"/>
    <w:rsid w:val="005A7451"/>
    <w:rsid w:val="005B229D"/>
    <w:rsid w:val="005C07C4"/>
    <w:rsid w:val="005D3BD7"/>
    <w:rsid w:val="005F0336"/>
    <w:rsid w:val="005F06A6"/>
    <w:rsid w:val="00605B26"/>
    <w:rsid w:val="00616A13"/>
    <w:rsid w:val="006249F3"/>
    <w:rsid w:val="00625ABF"/>
    <w:rsid w:val="0062775F"/>
    <w:rsid w:val="00644817"/>
    <w:rsid w:val="00647072"/>
    <w:rsid w:val="0065222E"/>
    <w:rsid w:val="00657448"/>
    <w:rsid w:val="006659FA"/>
    <w:rsid w:val="00671E34"/>
    <w:rsid w:val="006722DE"/>
    <w:rsid w:val="00684C5B"/>
    <w:rsid w:val="006900FB"/>
    <w:rsid w:val="006A2568"/>
    <w:rsid w:val="006B3EB2"/>
    <w:rsid w:val="006C00C7"/>
    <w:rsid w:val="006C03D0"/>
    <w:rsid w:val="006D1134"/>
    <w:rsid w:val="006D7EB4"/>
    <w:rsid w:val="006E609B"/>
    <w:rsid w:val="006E7BCD"/>
    <w:rsid w:val="006F21C9"/>
    <w:rsid w:val="006F23C8"/>
    <w:rsid w:val="0070169C"/>
    <w:rsid w:val="00707B92"/>
    <w:rsid w:val="0072003B"/>
    <w:rsid w:val="00726A16"/>
    <w:rsid w:val="0072732B"/>
    <w:rsid w:val="0073194E"/>
    <w:rsid w:val="00733BC8"/>
    <w:rsid w:val="00744CBC"/>
    <w:rsid w:val="00746412"/>
    <w:rsid w:val="00746806"/>
    <w:rsid w:val="00753C4F"/>
    <w:rsid w:val="007679C9"/>
    <w:rsid w:val="00774B07"/>
    <w:rsid w:val="007A6910"/>
    <w:rsid w:val="007B1B14"/>
    <w:rsid w:val="007B3873"/>
    <w:rsid w:val="007C6D14"/>
    <w:rsid w:val="007E38AA"/>
    <w:rsid w:val="007E7A39"/>
    <w:rsid w:val="007F4392"/>
    <w:rsid w:val="007F5CEF"/>
    <w:rsid w:val="00800052"/>
    <w:rsid w:val="008013C4"/>
    <w:rsid w:val="00804553"/>
    <w:rsid w:val="00827003"/>
    <w:rsid w:val="008304C2"/>
    <w:rsid w:val="0083351C"/>
    <w:rsid w:val="00842088"/>
    <w:rsid w:val="0084529C"/>
    <w:rsid w:val="008465EF"/>
    <w:rsid w:val="00852369"/>
    <w:rsid w:val="008525B5"/>
    <w:rsid w:val="00870777"/>
    <w:rsid w:val="00875BD7"/>
    <w:rsid w:val="0089201E"/>
    <w:rsid w:val="008A136C"/>
    <w:rsid w:val="008D7CBA"/>
    <w:rsid w:val="008E2329"/>
    <w:rsid w:val="008E3354"/>
    <w:rsid w:val="008F75C2"/>
    <w:rsid w:val="00904BAE"/>
    <w:rsid w:val="00905FAA"/>
    <w:rsid w:val="009125A6"/>
    <w:rsid w:val="0091448E"/>
    <w:rsid w:val="00926E6E"/>
    <w:rsid w:val="00932C36"/>
    <w:rsid w:val="00936A3B"/>
    <w:rsid w:val="00944EA6"/>
    <w:rsid w:val="00950EA1"/>
    <w:rsid w:val="00961627"/>
    <w:rsid w:val="00975ED6"/>
    <w:rsid w:val="00977772"/>
    <w:rsid w:val="00983544"/>
    <w:rsid w:val="00986EFB"/>
    <w:rsid w:val="00992E26"/>
    <w:rsid w:val="009A16DE"/>
    <w:rsid w:val="009A3B75"/>
    <w:rsid w:val="009A4072"/>
    <w:rsid w:val="009B514E"/>
    <w:rsid w:val="009C7983"/>
    <w:rsid w:val="009D34F4"/>
    <w:rsid w:val="009F1FA9"/>
    <w:rsid w:val="009F5214"/>
    <w:rsid w:val="00A11271"/>
    <w:rsid w:val="00A13FA0"/>
    <w:rsid w:val="00A249CC"/>
    <w:rsid w:val="00A27167"/>
    <w:rsid w:val="00A31192"/>
    <w:rsid w:val="00A3542E"/>
    <w:rsid w:val="00A36606"/>
    <w:rsid w:val="00A47D8F"/>
    <w:rsid w:val="00A562D4"/>
    <w:rsid w:val="00A66FE5"/>
    <w:rsid w:val="00A74E9B"/>
    <w:rsid w:val="00A77AF6"/>
    <w:rsid w:val="00A825D5"/>
    <w:rsid w:val="00A96587"/>
    <w:rsid w:val="00AB0532"/>
    <w:rsid w:val="00AB20A7"/>
    <w:rsid w:val="00AB6D3A"/>
    <w:rsid w:val="00AB6F82"/>
    <w:rsid w:val="00AC43EF"/>
    <w:rsid w:val="00AC5C38"/>
    <w:rsid w:val="00AD1B40"/>
    <w:rsid w:val="00B05CDC"/>
    <w:rsid w:val="00B0780A"/>
    <w:rsid w:val="00B11B93"/>
    <w:rsid w:val="00B12398"/>
    <w:rsid w:val="00B13DB2"/>
    <w:rsid w:val="00B302E9"/>
    <w:rsid w:val="00B42F3D"/>
    <w:rsid w:val="00B50BFC"/>
    <w:rsid w:val="00B71ED3"/>
    <w:rsid w:val="00B727BB"/>
    <w:rsid w:val="00B90746"/>
    <w:rsid w:val="00B92983"/>
    <w:rsid w:val="00B95554"/>
    <w:rsid w:val="00B969FF"/>
    <w:rsid w:val="00BD357B"/>
    <w:rsid w:val="00BE1490"/>
    <w:rsid w:val="00BF1A6D"/>
    <w:rsid w:val="00BF7C54"/>
    <w:rsid w:val="00C000D3"/>
    <w:rsid w:val="00C03700"/>
    <w:rsid w:val="00C07999"/>
    <w:rsid w:val="00C11EB8"/>
    <w:rsid w:val="00C120AC"/>
    <w:rsid w:val="00C1240B"/>
    <w:rsid w:val="00C20C0F"/>
    <w:rsid w:val="00C20E2D"/>
    <w:rsid w:val="00C37491"/>
    <w:rsid w:val="00C43315"/>
    <w:rsid w:val="00C657EA"/>
    <w:rsid w:val="00C70D1E"/>
    <w:rsid w:val="00C824D8"/>
    <w:rsid w:val="00C85689"/>
    <w:rsid w:val="00C866A0"/>
    <w:rsid w:val="00CB202E"/>
    <w:rsid w:val="00CD176A"/>
    <w:rsid w:val="00CD2181"/>
    <w:rsid w:val="00CD2BDD"/>
    <w:rsid w:val="00D107FC"/>
    <w:rsid w:val="00D1098E"/>
    <w:rsid w:val="00D13825"/>
    <w:rsid w:val="00D167C9"/>
    <w:rsid w:val="00D2150A"/>
    <w:rsid w:val="00D269D7"/>
    <w:rsid w:val="00D44714"/>
    <w:rsid w:val="00D47528"/>
    <w:rsid w:val="00D61E2E"/>
    <w:rsid w:val="00D67FED"/>
    <w:rsid w:val="00D739AF"/>
    <w:rsid w:val="00D76026"/>
    <w:rsid w:val="00D774DC"/>
    <w:rsid w:val="00D81BAA"/>
    <w:rsid w:val="00D86BD3"/>
    <w:rsid w:val="00D9233A"/>
    <w:rsid w:val="00DA56A6"/>
    <w:rsid w:val="00DB5392"/>
    <w:rsid w:val="00DC74FF"/>
    <w:rsid w:val="00DD2746"/>
    <w:rsid w:val="00DF28EB"/>
    <w:rsid w:val="00E04A6D"/>
    <w:rsid w:val="00E07DFC"/>
    <w:rsid w:val="00E104BC"/>
    <w:rsid w:val="00E146BB"/>
    <w:rsid w:val="00E20C5C"/>
    <w:rsid w:val="00E256D0"/>
    <w:rsid w:val="00E27BD2"/>
    <w:rsid w:val="00E40AF9"/>
    <w:rsid w:val="00E4296E"/>
    <w:rsid w:val="00E45741"/>
    <w:rsid w:val="00E63AF2"/>
    <w:rsid w:val="00E712FA"/>
    <w:rsid w:val="00E86056"/>
    <w:rsid w:val="00E86B2C"/>
    <w:rsid w:val="00E93E9C"/>
    <w:rsid w:val="00EA03A7"/>
    <w:rsid w:val="00EA1A44"/>
    <w:rsid w:val="00EA357F"/>
    <w:rsid w:val="00EB036A"/>
    <w:rsid w:val="00EC3A2A"/>
    <w:rsid w:val="00ED1379"/>
    <w:rsid w:val="00ED48C4"/>
    <w:rsid w:val="00EE79BB"/>
    <w:rsid w:val="00EF4990"/>
    <w:rsid w:val="00EF587D"/>
    <w:rsid w:val="00F05D7E"/>
    <w:rsid w:val="00F179B8"/>
    <w:rsid w:val="00F3014E"/>
    <w:rsid w:val="00F42D42"/>
    <w:rsid w:val="00F478AA"/>
    <w:rsid w:val="00F60961"/>
    <w:rsid w:val="00F64DEA"/>
    <w:rsid w:val="00F7167C"/>
    <w:rsid w:val="00F71A8C"/>
    <w:rsid w:val="00F77993"/>
    <w:rsid w:val="00F80DB8"/>
    <w:rsid w:val="00F90F7C"/>
    <w:rsid w:val="00F9249C"/>
    <w:rsid w:val="00FA5E77"/>
    <w:rsid w:val="00FB4F2C"/>
    <w:rsid w:val="00FB56FD"/>
    <w:rsid w:val="00FC00AC"/>
    <w:rsid w:val="00FC0559"/>
    <w:rsid w:val="00FC0F47"/>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3F4EA0"/>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3F4EA0"/>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3F4EA0"/>
    <w:rPr>
      <w:rFonts w:ascii="Times New Roman" w:eastAsia="Times New Roman" w:hAnsi="Times New Roman" w:cs="Times New Roman"/>
      <w:sz w:val="28"/>
      <w:szCs w:val="20"/>
      <w:u w:val="single"/>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C0F92-E940-4B59-BB67-C2B64E33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8</Pages>
  <Words>3117</Words>
  <Characters>17771</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133</cp:revision>
  <dcterms:created xsi:type="dcterms:W3CDTF">2020-07-03T13:27:00Z</dcterms:created>
  <dcterms:modified xsi:type="dcterms:W3CDTF">2024-02-27T12:06:00Z</dcterms:modified>
</cp:coreProperties>
</file>